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
        <w:jc w:val="both"/>
        <w:rPr>
          <w:rStyle w:val="4"/>
          <w:rFonts w:hint="default" w:ascii="方正小标宋简体" w:eastAsia="方正小标宋简体"/>
          <w:b/>
          <w:bCs/>
          <w:sz w:val="32"/>
          <w:szCs w:val="32"/>
          <w:lang w:val="en-US" w:eastAsia="zh-CN"/>
        </w:rPr>
      </w:pPr>
      <w:r>
        <w:rPr>
          <w:rStyle w:val="4"/>
          <w:rFonts w:hint="eastAsia" w:ascii="方正小标宋简体" w:eastAsia="方正小标宋简体"/>
          <w:b/>
          <w:bCs/>
          <w:sz w:val="32"/>
          <w:szCs w:val="32"/>
          <w:lang w:eastAsia="zh-CN"/>
        </w:rPr>
        <w:t>附件</w:t>
      </w:r>
      <w:r>
        <w:rPr>
          <w:rStyle w:val="4"/>
          <w:rFonts w:hint="eastAsia" w:ascii="方正小标宋简体" w:eastAsia="方正小标宋简体"/>
          <w:b/>
          <w:bCs/>
          <w:sz w:val="32"/>
          <w:szCs w:val="32"/>
          <w:lang w:val="en-US" w:eastAsia="zh-CN"/>
        </w:rPr>
        <w:t>2</w:t>
      </w:r>
    </w:p>
    <w:p>
      <w:pPr>
        <w:spacing w:line="560" w:lineRule="exact"/>
        <w:ind w:left="1"/>
        <w:jc w:val="center"/>
        <w:rPr>
          <w:rStyle w:val="4"/>
          <w:rFonts w:hint="eastAsia" w:ascii="方正小标宋简体" w:eastAsia="方正小标宋简体"/>
          <w:b/>
          <w:bCs/>
          <w:sz w:val="40"/>
          <w:szCs w:val="40"/>
        </w:rPr>
      </w:pPr>
      <w:r>
        <w:rPr>
          <w:rStyle w:val="4"/>
          <w:rFonts w:hint="eastAsia" w:ascii="方正小标宋简体" w:eastAsia="方正小标宋简体"/>
          <w:b/>
          <w:bCs/>
          <w:sz w:val="40"/>
          <w:szCs w:val="40"/>
        </w:rPr>
        <w:t>2021年北海市铁山港区教育系统第二次教师</w:t>
      </w:r>
    </w:p>
    <w:p>
      <w:pPr>
        <w:spacing w:line="560" w:lineRule="exact"/>
        <w:ind w:left="1"/>
        <w:jc w:val="center"/>
        <w:rPr>
          <w:rFonts w:hint="eastAsia" w:ascii="方正小标宋简体" w:eastAsia="方正小标宋简体"/>
          <w:b/>
          <w:sz w:val="40"/>
          <w:szCs w:val="40"/>
        </w:rPr>
      </w:pPr>
      <w:r>
        <w:rPr>
          <w:rStyle w:val="4"/>
          <w:rFonts w:hint="eastAsia" w:ascii="方正小标宋简体" w:eastAsia="方正小标宋简体"/>
          <w:b/>
          <w:bCs/>
          <w:sz w:val="40"/>
          <w:szCs w:val="40"/>
        </w:rPr>
        <w:t>公开招聘</w:t>
      </w:r>
      <w:r>
        <w:rPr>
          <w:rFonts w:hint="eastAsia" w:ascii="方正小标宋简体" w:hAnsi="方正小标宋简体" w:eastAsia="方正小标宋简体"/>
          <w:b/>
          <w:sz w:val="40"/>
          <w:szCs w:val="40"/>
        </w:rPr>
        <w:t>体检考生须知</w:t>
      </w:r>
    </w:p>
    <w:p>
      <w:pPr>
        <w:spacing w:line="520" w:lineRule="exact"/>
        <w:ind w:firstLine="560" w:firstLineChars="200"/>
        <w:rPr>
          <w:rFonts w:hint="eastAsia" w:ascii="仿宋_GB2312" w:eastAsia="仿宋_GB2312"/>
          <w:sz w:val="28"/>
          <w:szCs w:val="28"/>
        </w:rPr>
      </w:pPr>
      <w:bookmarkStart w:id="0" w:name="_GoBack"/>
      <w:bookmarkEnd w:id="0"/>
      <w:r>
        <w:rPr>
          <w:rFonts w:hint="eastAsia" w:ascii="仿宋_GB2312" w:hAnsi="仿宋_GB2312" w:eastAsia="仿宋_GB2312"/>
          <w:sz w:val="28"/>
          <w:szCs w:val="28"/>
        </w:rPr>
        <w:t>为准确反映考生身体的真实状况，确保体检顺利进行，请仔细阅读并理解以下事项：</w:t>
      </w:r>
    </w:p>
    <w:p>
      <w:pPr>
        <w:spacing w:line="520" w:lineRule="exact"/>
        <w:ind w:firstLine="552" w:firstLineChars="200"/>
        <w:rPr>
          <w:rFonts w:hint="eastAsia" w:ascii="仿宋_GB2312" w:eastAsia="仿宋_GB2312"/>
          <w:spacing w:val="-2"/>
          <w:sz w:val="28"/>
          <w:szCs w:val="28"/>
        </w:rPr>
      </w:pPr>
      <w:r>
        <w:rPr>
          <w:rFonts w:hint="eastAsia" w:ascii="仿宋_GB2312" w:hAnsi="仿宋_GB2312" w:eastAsia="仿宋_GB2312"/>
          <w:spacing w:val="-2"/>
          <w:sz w:val="28"/>
          <w:szCs w:val="28"/>
        </w:rPr>
        <w:t>1.体检前三天，注意正常饮食、作息（不熬夜、不饮酒，避免剧烈运动）。</w:t>
      </w:r>
      <w:r>
        <w:rPr>
          <w:rFonts w:hint="eastAsia" w:ascii="仿宋_GB2312" w:hAnsi="仿宋_GB2312" w:eastAsia="仿宋_GB2312"/>
          <w:spacing w:val="-2"/>
          <w:sz w:val="28"/>
          <w:szCs w:val="28"/>
          <w:u w:val="single"/>
        </w:rPr>
        <w:t>体检当天在采血、</w:t>
      </w:r>
      <w:r>
        <w:rPr>
          <w:rFonts w:hint="eastAsia" w:ascii="仿宋_GB2312" w:eastAsia="仿宋_GB2312"/>
          <w:spacing w:val="-2"/>
          <w:sz w:val="28"/>
          <w:szCs w:val="28"/>
          <w:u w:val="single"/>
        </w:rPr>
        <w:t>B超检查前8-12小时要禁食，采血、B超检查完成后方可进食。</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2.已经怀孕或疑似怀孕的考生，应在公告发布2天内向体检实施机关提出书面申请，由体检实施机关安排孕检，经确诊怀孕后，延缓所有项目体检。考生产后30天内需报告体检实施机关、并于5个月内提出体检申请，</w:t>
      </w:r>
      <w:r>
        <w:rPr>
          <w:rFonts w:hint="eastAsia" w:ascii="仿宋_GB2312" w:hAnsi="仿宋_GB2312" w:eastAsia="仿宋_GB2312"/>
          <w:color w:val="000000"/>
          <w:sz w:val="28"/>
          <w:szCs w:val="28"/>
        </w:rPr>
        <w:t>逾期不提出体检申请的视为放弃体检资格。</w:t>
      </w:r>
      <w:r>
        <w:rPr>
          <w:rFonts w:hint="eastAsia" w:ascii="仿宋_GB2312" w:hAnsi="仿宋_GB2312" w:eastAsia="仿宋_GB2312"/>
          <w:sz w:val="28"/>
          <w:szCs w:val="28"/>
        </w:rPr>
        <w:t>已经怀孕的考生在体检前不主动告知体检实施机关怀孕情况的，由此产生的后果由考生本人承担。</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3.体检当天，携带本人有效居民身份证原件、体检通知书、一张小二寸近期正面免冠彩色照片，按规定时间到达指定地点集中统一前往体检医院进行体检。如考生居民身份证失效、遗失或更换中的，凭有效期内的临时居民身份证或考场辖区公安派出所出具的注明有效期限的临时身份证明方可参加体检，其他证件（证明）均不能代替居民身份证参加体检。如体检前考生遗失体检通知书的，考生可先写诚信考试承诺书，凭居民身份证参加体检，待体检结束后，本人携带补全的证件在规定时间内到体检实施机关现场验证）。考生必须按要求准时报到，并配合做好身份核验、抽签、缴交体检费等工作。</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4.身份核验前须将所携带的手机等通讯工具关闭后交给工作人员统一保管，体检结束后方可领取。拒不交出或隐瞒不交的，一经发现即作违纪违规处理。</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5. 体检结束后由考生本人按要求填写《事业单位聘用工作人员体检表》中的信息，包括姓名、联系电话、受检者签字、报考职位、身份证号等。填写信息须使用黑色签字笔或钢笔，要求字迹工整清楚，无涂改，病史部分要如实、逐项填齐，不能遗漏。有手术史的还须提供《出院小结》。</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6.考生体检时应配合体检医务人员进行，同时应放松心情，不要过于紧张（精神紧张可能会对血压、心电图、心率等检查项目造成影响）。</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7.体检当天应衣着宽松，不应穿印字、印花和有各种装饰物的衣服。女性考生最好不要穿着连衣裙、连裤袜。</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8.留取尿标本时，请尽量在尿胀时取中段尿液。女性体检前注意清洁外阴，以避免污染。女性经期不宜留尿检查，请在月经干净后三天再补检。</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9.妇科检查前请排空小便，未婚女性只需肛检。</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10.近视者请自备眼镜。</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11.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12.严禁打听体检医疗机构、体检医务人员、体检编号等保密信息。体检结果由体检组织机关告知考生，不允许个人查询体检结果。</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13.体检表中所列项目都要检查，不得漏检、弃检。</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14.体检过程中，考生必须服从本组工作人员的指挥，不得擅自离组。体检结束后，本组统一集中后才能离开。未检完擅自退场不检者，视为自动放弃。</w:t>
      </w:r>
    </w:p>
    <w:p>
      <w:pPr>
        <w:spacing w:line="520" w:lineRule="exact"/>
        <w:ind w:firstLine="552" w:firstLineChars="200"/>
        <w:rPr>
          <w:rFonts w:hint="eastAsia" w:ascii="仿宋_GB2312" w:eastAsia="仿宋_GB2312"/>
          <w:spacing w:val="-2"/>
          <w:sz w:val="28"/>
          <w:szCs w:val="28"/>
        </w:rPr>
      </w:pPr>
      <w:r>
        <w:rPr>
          <w:rFonts w:hint="eastAsia" w:ascii="仿宋_GB2312" w:hAnsi="仿宋_GB2312" w:eastAsia="仿宋_GB2312"/>
          <w:spacing w:val="-2"/>
          <w:sz w:val="28"/>
          <w:szCs w:val="28"/>
        </w:rPr>
        <w:t>15.考生体检结束后请保持手机畅通，体检结果将由体检组织机关电话通知。</w:t>
      </w:r>
    </w:p>
    <w:p>
      <w:pPr>
        <w:spacing w:line="520" w:lineRule="exact"/>
        <w:ind w:firstLine="560" w:firstLineChars="200"/>
        <w:rPr>
          <w:rFonts w:hint="eastAsia" w:ascii="仿宋_GB2312" w:eastAsia="仿宋_GB2312"/>
          <w:sz w:val="28"/>
          <w:szCs w:val="28"/>
        </w:rPr>
      </w:pPr>
      <w:r>
        <w:rPr>
          <w:rFonts w:hint="eastAsia" w:ascii="仿宋_GB2312" w:hAnsi="仿宋_GB2312" w:eastAsia="仿宋_GB2312"/>
          <w:sz w:val="28"/>
          <w:szCs w:val="28"/>
        </w:rPr>
        <w:t>16.体检过程中遇到的问题，请及时与体检组织机关工作人员联系。</w:t>
      </w:r>
    </w:p>
    <w:p>
      <w:pPr>
        <w:spacing w:line="520" w:lineRule="exact"/>
        <w:ind w:firstLine="560" w:firstLineChars="200"/>
        <w:rPr>
          <w:rFonts w:hint="eastAsia" w:ascii="仿宋_GB2312" w:eastAsia="仿宋_GB2312"/>
        </w:rPr>
      </w:pPr>
      <w:r>
        <w:rPr>
          <w:rFonts w:hint="eastAsia" w:ascii="仿宋_GB2312" w:hAnsi="仿宋_GB2312" w:eastAsia="仿宋_GB2312"/>
          <w:sz w:val="28"/>
          <w:szCs w:val="28"/>
        </w:rPr>
        <w:t>17.考生必须按要求做好疫情防控。考生需申领健康码，严格按照疫情防控要求做好个人防护，并持有健康通行码、测量体温和佩戴口罩，验证后方可参加体检。持“广西健康码”非绿码的考生和来自国内疫情中、高风险地区的考生，须提供7天内新冠病毒核酸检测阴性证明;来自境外考生须完成“14天集中隔离医学观察+14天居家隔离医学观察+2次核酸检测+1次血清抗体检测”的证明。如考生“广西健康码”为绿码，现场检测体温≥绿码，现场或有咳嗽等急性呼吸道异常症状者需到隔离观察区等候，使用水银体温计再次测量体温，仍不正常或仍有咳嗽等异常症状的考生，经现场医疗卫生专业人员综合研判，作出书面承诺后，另行安排时间体检。</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379B"/>
    <w:rsid w:val="002F3BED"/>
    <w:rsid w:val="0058379B"/>
    <w:rsid w:val="00A5089D"/>
    <w:rsid w:val="00BB4327"/>
    <w:rsid w:val="1F09582F"/>
    <w:rsid w:val="416542E8"/>
    <w:rsid w:val="588D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245</Words>
  <Characters>1398</Characters>
  <Lines>11</Lines>
  <Paragraphs>3</Paragraphs>
  <TotalTime>21</TotalTime>
  <ScaleCrop>false</ScaleCrop>
  <LinksUpToDate>false</LinksUpToDate>
  <CharactersWithSpaces>1640</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2021-08-11T15:29:00Z</dcterms:created>
  <dc:creator>Administrator</dc:creator>
  <cp:lastModifiedBy>60801</cp:lastModifiedBy>
  <cp:lastPrinted>2021-09-01T08:16:24Z</cp:lastPrinted>
  <dcterms:modified xsi:type="dcterms:W3CDTF">2021-09-01T08:18:48Z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52E25BD56CB6417EB9197F6FFBC69553</vt:lpwstr>
  </property>
</Properties>
</file>