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周口市农业科学院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2021年引进高层次人才公告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480"/>
        <w:jc w:val="left"/>
        <w:rPr>
          <w:rFonts w:hint="eastAsia" w:ascii="微软雅黑" w:hAnsi="微软雅黑" w:eastAsia="仿宋_GB2312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根据《事业单位人事管理条例》《河南省事业单位公开招聘工作规程》和《周口市事业单位引进优秀青年人才实施办法》等相关规定，结合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周口市农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科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学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院人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才工作需要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，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现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面向社会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公开引进高层次人才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名，特公告如下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一、引进计划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本次共计划招聘全日制博士、硕士研究生和副高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级职称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及以上高层次人才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名，享受周口市和单位引进人才优惠政策。具体引进计划详见人才需求登记表（附件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二、报名条件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（一）具有中华人民共和国国籍；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遵守宪法和法律，具有良好的品行和职业道德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有较强的专业理论功底和实践能力，能够适应岗位需要，具备岗位所需的综合素质、专业或技能条件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副高级职称以上高层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人才年龄为45周岁以下，博士研究生年龄为40周岁以下，硕士研究生年龄为35周岁以下。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年龄计算时间截至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日；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（五）报名人员第一学历为全日制本科；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（六）身体健康，具有适应岗位要求的身体条件；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（七）符合引进岗位所需要的其他条件。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（八）有下列情形之一者不得报考：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1、曾因犯罪受过刑事处罚的人员；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2、受党纪、政纪处分，处分期未满的；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3、因违法违纪正在接受调查处理的；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4、在各级招考中被认定有舞弊等严重违反招聘纪律行为的人员；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5、现役军人；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6、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周口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市内机关事业单位在编在岗人员；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7、其他不符合聘用条件的。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三、招聘程序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（一）报名与资格审查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报考人员必须按照本人毕业证、学位证、身份证等相关证件显示的专业名称、个人情况填写报名信息，信息须真实准确。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1、报名方式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本次招聘采取网上或现场报名方式进行。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）网上报名。可登陆河南省招才引智创新发展大会官网报名</w:t>
      </w:r>
      <w:r>
        <w:rPr>
          <w:rFonts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（网址：http://www.zghnrc.gov.cn）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。报名时间：公告发布之日至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年中国·河南招才引智创新发展大会召开结束之日。填写报名表（附件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），并上传资料：本人有效身份证、第一学历和最高学历毕业证、学信网学历在线认证报告、学位证、资格证以及在职人员需提供单位同意报考的证明扫描件，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请将以上材料打包成一个压缩文件，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发送至邮箱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1383863</w:t>
      </w:r>
      <w:r>
        <w:rPr>
          <w:rFonts w:hint="eastAsia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0110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@163.com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，邮件名为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人才引进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+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姓名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+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报考岗位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）现场报名。报名地址：郑州市国际会展中心，时间为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-24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日（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30-17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00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）。每人限报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个岗位。需提供：本人有效身份证原件、第一学历和最高学历毕业证原件、学信网学历在线认证报告原件、学位证原件、资格证原件及复印件，以及一张近期免冠一寸照片，在职人员需提供单位同意报考的证明。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3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2、资格审核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次招聘资格审核工作贯穿于考试聘用的全过程。报名人员提交的信息和提供的有关材料必须真实有效，如发现不符合报考条件或弄虚作假者，将随时取消面试或聘用资格，所造成的一切损失由应聘人员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（二）面试考核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此次招才引智岗位采取直接面试的方式进行。面试时间请及时关注周口市农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业科学院官方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网站，并保持手机畅通。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面试组织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周口市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农业科学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院成立招才引智工作领导小组，下设办公室，负责具体面试组织工作。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2、面试内容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right="0" w:firstLine="64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面试满分为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100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分，以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现场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答辩形式进行。主要对应聘人员的综合能力、应变能力、岗位匹配能力、沟通协调能力等要素进行测试。时间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3、面试成绩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面试工作小组成员现场打分，面试结束后统一公布成绩。面试人员成绩不低于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80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分，方可进入考察体检环节。无竞争性岗位面试成绩，应达到所有岗位面试人员的面试平均分，方可进入考察体检环节。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（三）体检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根据面试成绩和引进计划，按拟招聘计划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的比例确定参加体检人员。因考生自动放弃体检或体检不合格形成的职位空缺，可从报考的同一职位并参加面试的人员中，按成绩从高分到低分的顺序依次递补。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体检标准参照《公务员录用通用体检标准（试行）》执行。体检费用由考生自理。体检不合格者不得进入考察环节。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（四）考察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考察工作由周口市农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业科学院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统一组织实施。对体检合格人员按拟聘用计划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1:1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的比例进行考察。考察合格后因考生自动放弃聘用或考察不合格形成的职位空缺，可从参加面试的人员中，按面试成绩从高分到低分的顺序依次递补。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考察合格人员若与其他单位签有劳动合同或就业协议的，需在考察期结束前由本人负责予以解除，并提供相关手续。如不能在规定时间内解除的，视为个人自动放弃聘用资格。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（五）公示聘用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对体检、考察合格人员，由周口市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农业科学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院在周口市人社局网站公示，公示期为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个工作日。公示无异议者，即确定为拟引进人员，按照招才引智相关程序进行聘用，最低服务期限为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年（含试用期）。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本公告未尽事宜，可通过电话或邮件垂询。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周口市农业科学院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" w:eastAsia="zh-CN" w:bidi="ar"/>
        </w:rPr>
        <w:t>8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right="0"/>
        <w:jc w:val="left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right="0"/>
        <w:jc w:val="left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</w:t>
      </w:r>
    </w:p>
    <w:tbl>
      <w:tblPr>
        <w:tblStyle w:val="2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72"/>
        <w:gridCol w:w="782"/>
        <w:gridCol w:w="753"/>
        <w:gridCol w:w="725"/>
        <w:gridCol w:w="700"/>
        <w:gridCol w:w="782"/>
        <w:gridCol w:w="782"/>
        <w:gridCol w:w="785"/>
        <w:gridCol w:w="1525"/>
        <w:gridCol w:w="961"/>
        <w:gridCol w:w="715"/>
        <w:gridCol w:w="1630"/>
        <w:gridCol w:w="2565"/>
      </w:tblGrid>
      <w:tr>
        <w:trPr>
          <w:trHeight w:val="54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市直事业单位2021年第二批引进高层次人才岗位需求表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9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填报单位：周口市农业科学院</w:t>
            </w:r>
          </w:p>
        </w:tc>
        <w:tc>
          <w:tcPr>
            <w:tcW w:w="26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2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形式</w:t>
            </w:r>
          </w:p>
        </w:tc>
        <w:tc>
          <w:tcPr>
            <w:tcW w:w="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170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172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财政全额拨款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副高级职称以上年龄为45周岁以下，博士研究生年龄为40周岁以下，硕士研究生年龄为35周岁以下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硕士研究生以上学历或副高级以上职称均可报名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 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03947829066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18"/>
                <w:szCs w:val="18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财政全额拨款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作物遗传育种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副高级职称以上年龄为45周岁以下，博士研究生年龄为40周岁以下，硕士研究生年龄为35周岁以下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硕士研究生以上学历或副高级以上职称均可报名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 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03947829066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18"/>
                <w:szCs w:val="18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rPr>
          <w:trHeight w:val="12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财政全额拨款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园艺学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副高级职称以上年龄为45周岁以下，博士研究生年龄为40周岁以下，硕士研究生年龄为35周岁以下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硕士研究生以上学历或副高级以上职称均可报名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 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03947829066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18"/>
                <w:szCs w:val="18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财政全额拨款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农业信息化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副高级职称以上年龄为45周岁以下，博士研究生年龄为40周岁以下，硕士研究生年龄为35周岁以下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硕士研究生以上学历或副高级以上职称均可报名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 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03947829066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18"/>
                <w:szCs w:val="18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rPr>
          <w:trHeight w:val="12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财政全额拨款</w:t>
            </w:r>
          </w:p>
        </w:tc>
        <w:tc>
          <w:tcPr>
            <w:tcW w:w="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预防兽医学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副高级职称以上年龄为45周岁以下，博士研究生年龄为40周岁以下，硕士研究生年龄为35周岁以下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硕士研究生以上学历或副高级以上职称均可报名</w:t>
            </w:r>
          </w:p>
        </w:tc>
        <w:tc>
          <w:tcPr>
            <w:tcW w:w="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 帅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03947829066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9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"mailto:13838630110@163.com"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sz w:val="18"/>
                <w:szCs w:val="18"/>
                <w:u w:val="none"/>
              </w:rPr>
              <w:t>13838630110@163.com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共计引进 6 人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right="0"/>
        <w:jc w:val="left"/>
        <w:rPr>
          <w:rFonts w:hint="default" w:ascii="楷体" w:hAnsi="楷体" w:eastAsia="楷体" w:cs="楷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B9382"/>
    <w:multiLevelType w:val="singleLevel"/>
    <w:tmpl w:val="CA2B93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42365"/>
    <w:rsid w:val="036D3B43"/>
    <w:rsid w:val="04451D1C"/>
    <w:rsid w:val="07D910A5"/>
    <w:rsid w:val="093F5296"/>
    <w:rsid w:val="09735647"/>
    <w:rsid w:val="0C69300C"/>
    <w:rsid w:val="100168D5"/>
    <w:rsid w:val="11FC26D1"/>
    <w:rsid w:val="14DC232B"/>
    <w:rsid w:val="15CB3A46"/>
    <w:rsid w:val="1A3A2BDF"/>
    <w:rsid w:val="1F7F013C"/>
    <w:rsid w:val="2061690D"/>
    <w:rsid w:val="20997B36"/>
    <w:rsid w:val="229F5844"/>
    <w:rsid w:val="24F906AB"/>
    <w:rsid w:val="254E1B95"/>
    <w:rsid w:val="254F0770"/>
    <w:rsid w:val="257B4A5D"/>
    <w:rsid w:val="260A4A97"/>
    <w:rsid w:val="26450321"/>
    <w:rsid w:val="28487D77"/>
    <w:rsid w:val="33852F5C"/>
    <w:rsid w:val="34317B09"/>
    <w:rsid w:val="367FA5C8"/>
    <w:rsid w:val="3A3A5609"/>
    <w:rsid w:val="3B5241B6"/>
    <w:rsid w:val="3C4F616C"/>
    <w:rsid w:val="3EF04AC3"/>
    <w:rsid w:val="3F8953D8"/>
    <w:rsid w:val="3F8975CA"/>
    <w:rsid w:val="405F42B6"/>
    <w:rsid w:val="42126A01"/>
    <w:rsid w:val="437171A9"/>
    <w:rsid w:val="439C3AB5"/>
    <w:rsid w:val="43BC133F"/>
    <w:rsid w:val="45384FFE"/>
    <w:rsid w:val="48A45B0B"/>
    <w:rsid w:val="49284339"/>
    <w:rsid w:val="49720407"/>
    <w:rsid w:val="4AB75E16"/>
    <w:rsid w:val="4C034CB7"/>
    <w:rsid w:val="4D70191F"/>
    <w:rsid w:val="4E205AC1"/>
    <w:rsid w:val="4EF752C0"/>
    <w:rsid w:val="4F823E7F"/>
    <w:rsid w:val="53D03EF2"/>
    <w:rsid w:val="5CAC1C5C"/>
    <w:rsid w:val="5D7F1C6A"/>
    <w:rsid w:val="65C8423E"/>
    <w:rsid w:val="67A7A134"/>
    <w:rsid w:val="685E0480"/>
    <w:rsid w:val="688C2240"/>
    <w:rsid w:val="68D54AC6"/>
    <w:rsid w:val="6ACB6856"/>
    <w:rsid w:val="6EB339CC"/>
    <w:rsid w:val="6F9264E9"/>
    <w:rsid w:val="6FFE0686"/>
    <w:rsid w:val="702912F4"/>
    <w:rsid w:val="70CB0263"/>
    <w:rsid w:val="71427D67"/>
    <w:rsid w:val="721746F0"/>
    <w:rsid w:val="724C5B10"/>
    <w:rsid w:val="764F0B5B"/>
    <w:rsid w:val="772734C6"/>
    <w:rsid w:val="78086087"/>
    <w:rsid w:val="7E1F11F1"/>
    <w:rsid w:val="7E851F77"/>
    <w:rsid w:val="7F416CC8"/>
    <w:rsid w:val="BFA71242"/>
    <w:rsid w:val="FDFFD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2021-09-30T23:30:00Z</dcterms:created>
  <dc:creator>Administrator</dc:creator>
  <cp:lastModifiedBy>huanghe</cp:lastModifiedBy>
  <cp:lastPrinted>2021-10-12T23:31:00Z</cp:lastPrinted>
  <dcterms:modified xsi:type="dcterms:W3CDTF">2021-10-18T11:07:08Z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7ADE013DDB9E4C298843EB1B53A224A8</vt:lpwstr>
  </property>
</Properties>
</file>