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textAlignment w:val="baseline"/>
        <w:rPr>
          <w:rFonts w:hint="eastAsia" w:ascii="宋体" w:hAnsi="宋体" w:eastAsia="宋体" w:cs="宋体"/>
          <w:b/>
          <w:bCs w:val="0"/>
          <w:sz w:val="44"/>
          <w:szCs w:val="44"/>
          <w:lang w:val="en-US" w:eastAsia="zh-CN"/>
        </w:rPr>
      </w:pPr>
      <w:bookmarkStart w:id="0" w:name="_GoBack"/>
      <w:r>
        <w:rPr>
          <w:rFonts w:hint="eastAsia" w:ascii="宋体" w:hAnsi="宋体" w:eastAsia="宋体" w:cs="宋体"/>
          <w:b/>
          <w:bCs w:val="0"/>
          <w:sz w:val="44"/>
          <w:szCs w:val="44"/>
        </w:rPr>
        <w:t>昆明市机动车检验监管服务中心</w:t>
      </w:r>
      <w:r>
        <w:rPr>
          <w:rFonts w:hint="eastAsia" w:ascii="宋体" w:hAnsi="宋体" w:cs="宋体"/>
          <w:b/>
          <w:bCs w:val="0"/>
          <w:sz w:val="44"/>
          <w:szCs w:val="44"/>
          <w:lang w:eastAsia="zh-CN"/>
        </w:rPr>
        <w:t>单位</w:t>
      </w:r>
      <w:r>
        <w:rPr>
          <w:rFonts w:hint="eastAsia" w:ascii="宋体" w:hAnsi="宋体" w:eastAsia="宋体" w:cs="宋体"/>
          <w:b/>
          <w:bCs w:val="0"/>
          <w:sz w:val="44"/>
          <w:szCs w:val="44"/>
          <w:lang w:eastAsia="zh-CN"/>
        </w:rPr>
        <w:t>简介</w:t>
      </w:r>
      <w:bookmarkEnd w:id="0"/>
    </w:p>
    <w:p>
      <w:pPr>
        <w:spacing w:line="660" w:lineRule="exact"/>
        <w:ind w:firstLine="720" w:firstLineChars="225"/>
        <w:textAlignment w:val="baseline"/>
        <w:rPr>
          <w:rFonts w:hint="eastAsia" w:ascii="仿宋_GB2312" w:hAnsi="宋体" w:eastAsia="仿宋_GB2312"/>
          <w:sz w:val="32"/>
          <w:szCs w:val="32"/>
        </w:rPr>
      </w:pPr>
    </w:p>
    <w:p>
      <w:pPr>
        <w:spacing w:line="660" w:lineRule="exact"/>
        <w:ind w:firstLine="720" w:firstLineChars="225"/>
        <w:textAlignment w:val="baseline"/>
        <w:rPr>
          <w:rFonts w:hint="eastAsia" w:ascii="仿宋_GB2312" w:eastAsia="仿宋_GB2312"/>
          <w:sz w:val="32"/>
          <w:szCs w:val="32"/>
        </w:rPr>
      </w:pPr>
      <w:r>
        <w:rPr>
          <w:rFonts w:hint="eastAsia" w:ascii="仿宋_GB2312" w:hAnsi="宋体" w:eastAsia="仿宋_GB2312"/>
          <w:sz w:val="32"/>
          <w:szCs w:val="32"/>
        </w:rPr>
        <w:t>昆明市机动车检验监管服务中心是昆明市公安局下属公益一类事业单位，单位办公地址</w:t>
      </w:r>
      <w:r>
        <w:rPr>
          <w:rFonts w:hint="eastAsia" w:eastAsia="仿宋_GB2312"/>
          <w:sz w:val="32"/>
        </w:rPr>
        <w:t>在昆明市经开区经开路12号内</w:t>
      </w:r>
      <w:r>
        <w:rPr>
          <w:rFonts w:hint="eastAsia" w:eastAsia="仿宋_GB2312"/>
          <w:sz w:val="32"/>
          <w:lang w:eastAsia="zh-CN"/>
        </w:rPr>
        <w:t>。</w:t>
      </w:r>
      <w:r>
        <w:rPr>
          <w:rFonts w:hint="eastAsia" w:eastAsia="仿宋_GB2312"/>
          <w:sz w:val="32"/>
        </w:rPr>
        <w:t>主要职能是负责全市公安交通管理部门机动车检验</w:t>
      </w:r>
      <w:r>
        <w:rPr>
          <w:rFonts w:hint="eastAsia" w:ascii="仿宋_GB2312" w:eastAsia="仿宋_GB2312"/>
          <w:sz w:val="32"/>
          <w:szCs w:val="32"/>
        </w:rPr>
        <w:t>监管相关系统的搭建、研发及日常维护；负责对全市机动车安全检验机构的检测数据、动态视频、照相图片、表格报告等资料进行分类管理、作出分析研判，向公安交通管理部门提供技术保障；负责为全市公安机关交通管理部门机动车报废监销工作提供服务；负责相关档案资料的整理保管等工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04b_21">
    <w:panose1 w:val="00000400000000000000"/>
    <w:charset w:val="00"/>
    <w:family w:val="auto"/>
    <w:pitch w:val="default"/>
    <w:sig w:usb0="00000000" w:usb1="00000000" w:usb2="00000000" w:usb3="00000000" w:csb0="00000000"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F436FE"/>
    <w:rsid w:val="47F43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2022-04-09T07:16:00Z</dcterms:created>
  <dc:creator>Administrator</dc:creator>
  <cp:lastModifiedBy>Administrator</cp:lastModifiedBy>
  <dcterms:modified xsi:type="dcterms:W3CDTF">2022-04-09T07:18:28Z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822FC40D129541F1BE5D1958981FC526</vt:lpwstr>
  </property>
</Properties>
</file>