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B58F5" w14:textId="0D5CB678" w:rsidR="00802E58" w:rsidRPr="00D25D8A" w:rsidRDefault="00450196" w:rsidP="00D25D8A">
      <w:pPr>
        <w:jc w:val="center"/>
        <w:rPr>
          <w:rFonts w:ascii="方正小标宋简体" w:eastAsia="方正小标宋简体" w:hint="eastAsia"/>
          <w:sz w:val="44"/>
          <w:szCs w:val="44"/>
        </w:rPr>
      </w:pPr>
      <w:r w:rsidRPr="00D25D8A">
        <w:rPr>
          <w:rFonts w:ascii="方正小标宋简体" w:eastAsia="方正小标宋简体" w:hint="eastAsia"/>
          <w:sz w:val="44"/>
          <w:szCs w:val="44"/>
        </w:rPr>
        <w:t>昆明学院简介</w:t>
      </w:r>
    </w:p>
    <w:p w14:paraId="38D0C6DA" w14:textId="64D7DB01" w:rsidR="00450196" w:rsidRPr="00450196" w:rsidRDefault="00450196" w:rsidP="00450196">
      <w:pPr>
        <w:ind w:firstLineChars="200" w:firstLine="640"/>
        <w:rPr>
          <w:rFonts w:ascii="仿宋_GB2312" w:eastAsia="仿宋_GB2312" w:hint="eastAsia"/>
          <w:sz w:val="32"/>
          <w:szCs w:val="32"/>
        </w:rPr>
      </w:pPr>
    </w:p>
    <w:p w14:paraId="37DD1D23" w14:textId="77777777" w:rsidR="00450196" w:rsidRPr="00450196" w:rsidRDefault="00450196" w:rsidP="00450196">
      <w:pPr>
        <w:ind w:firstLineChars="200" w:firstLine="640"/>
        <w:rPr>
          <w:rFonts w:ascii="仿宋_GB2312" w:eastAsia="仿宋_GB2312" w:hint="eastAsia"/>
          <w:sz w:val="32"/>
          <w:szCs w:val="32"/>
        </w:rPr>
      </w:pPr>
      <w:r w:rsidRPr="00450196">
        <w:rPr>
          <w:rFonts w:ascii="仿宋_GB2312" w:eastAsia="仿宋_GB2312" w:hint="eastAsia"/>
          <w:sz w:val="32"/>
          <w:szCs w:val="32"/>
        </w:rPr>
        <w:t>昆明学院地处中国（云南）自贸试验区昆明片区（昆明市经开区），是昆明市唯一</w:t>
      </w:r>
      <w:proofErr w:type="gramStart"/>
      <w:r w:rsidRPr="00450196">
        <w:rPr>
          <w:rFonts w:ascii="仿宋_GB2312" w:eastAsia="仿宋_GB2312" w:hint="eastAsia"/>
          <w:sz w:val="32"/>
          <w:szCs w:val="32"/>
        </w:rPr>
        <w:t>一</w:t>
      </w:r>
      <w:proofErr w:type="gramEnd"/>
      <w:r w:rsidRPr="00450196">
        <w:rPr>
          <w:rFonts w:ascii="仿宋_GB2312" w:eastAsia="仿宋_GB2312" w:hint="eastAsia"/>
          <w:sz w:val="32"/>
          <w:szCs w:val="32"/>
        </w:rPr>
        <w:t>所本科院校，是云南省目前学科门类最为齐全的本科院校。学校办学历史可追溯到1903年由五华书院改建的云南省高等学堂，之后历经了云南省两级师范学堂、云南省会师范学校、云南省立第一师范学校、昆明师范学校等历史时期。在2004年通过教育部批准，由原昆明师范高等专科学校和原昆明大学整合昆明市优质办学资源组建成了现在的昆明学院。一百多年的办学历史，我们培养出了很多优秀的人才。中华人民共和国国歌《义勇军进行曲》的作曲者——人民音乐家聂耳，就是我们杰出校友的代表。</w:t>
      </w:r>
    </w:p>
    <w:p w14:paraId="38B39F4F" w14:textId="77777777" w:rsidR="00450196" w:rsidRPr="00450196" w:rsidRDefault="00450196" w:rsidP="00450196">
      <w:pPr>
        <w:ind w:firstLineChars="200" w:firstLine="640"/>
        <w:rPr>
          <w:rFonts w:ascii="仿宋_GB2312" w:eastAsia="仿宋_GB2312" w:hint="eastAsia"/>
          <w:sz w:val="32"/>
          <w:szCs w:val="32"/>
        </w:rPr>
      </w:pPr>
      <w:r w:rsidRPr="00450196">
        <w:rPr>
          <w:rFonts w:ascii="仿宋_GB2312" w:eastAsia="仿宋_GB2312" w:hint="eastAsia"/>
          <w:sz w:val="32"/>
          <w:szCs w:val="32"/>
        </w:rPr>
        <w:t>学校现有全日制在校学生22098人，专任教师1126人，其中博士314人，副高以上职称509人，具有正高级专业技术职称者123人。2018年学校通过教育部本科教学审核评估，并于同年成为新增硕士学位授予单位，学校现有硕士学位授权点11个，省级硕士学位授权建设学科10个，2021年成为新增博士学位授予单位省级立项建设单位，有省级博士学位授权建设学科1个；65个本科专业中，18个专业获批国家级和省级首批一流本科专业建设“双万计划”，其中，学前教育、物理学、酒店管理3个专业入选国家级一流本科专业建设点，数量在省内同类高校中处于领先。学校教育教学水平和人才培养质量逐年提升，毕业生初次就业率在昆公办本科院校排名第一。</w:t>
      </w:r>
    </w:p>
    <w:p w14:paraId="47F9A1B6" w14:textId="3D135BAB" w:rsidR="00450196" w:rsidRPr="00450196" w:rsidRDefault="00450196" w:rsidP="00450196">
      <w:pPr>
        <w:ind w:firstLineChars="200" w:firstLine="640"/>
        <w:rPr>
          <w:rFonts w:ascii="仿宋_GB2312" w:eastAsia="仿宋_GB2312" w:hint="eastAsia"/>
          <w:sz w:val="32"/>
          <w:szCs w:val="32"/>
        </w:rPr>
      </w:pPr>
      <w:r w:rsidRPr="00450196">
        <w:rPr>
          <w:rFonts w:ascii="仿宋_GB2312" w:eastAsia="仿宋_GB2312" w:hint="eastAsia"/>
          <w:sz w:val="32"/>
          <w:szCs w:val="32"/>
        </w:rPr>
        <w:t>当前学校正围绕国家高等教育改革发展的核心任务和战略主题，抢抓转型发展机遇，着力建设一流本科，科学谋划，稳步实施，</w:t>
      </w:r>
      <w:proofErr w:type="gramStart"/>
      <w:r w:rsidRPr="00450196">
        <w:rPr>
          <w:rFonts w:ascii="仿宋_GB2312" w:eastAsia="仿宋_GB2312" w:hint="eastAsia"/>
          <w:sz w:val="32"/>
          <w:szCs w:val="32"/>
        </w:rPr>
        <w:t>朝着全国</w:t>
      </w:r>
      <w:proofErr w:type="gramEnd"/>
      <w:r w:rsidRPr="00450196">
        <w:rPr>
          <w:rFonts w:ascii="仿宋_GB2312" w:eastAsia="仿宋_GB2312" w:hint="eastAsia"/>
          <w:sz w:val="32"/>
          <w:szCs w:val="32"/>
        </w:rPr>
        <w:t>知名、特色鲜明的综合性应用型高水平地方大学的目标砥砺奋进。</w:t>
      </w:r>
    </w:p>
    <w:sectPr w:rsidR="00450196" w:rsidRPr="00450196" w:rsidSect="0083098A">
      <w:pgSz w:w="11906" w:h="16838" w:code="9"/>
      <w:pgMar w:top="1440" w:right="1797" w:bottom="1440" w:left="1797" w:header="680" w:footer="680" w:gutter="0"/>
      <w:cols w:space="425"/>
      <w:docGrid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7"/>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196"/>
    <w:rsid w:val="00450196"/>
    <w:rsid w:val="00802E58"/>
    <w:rsid w:val="0083098A"/>
    <w:rsid w:val="00D25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E2003"/>
  <w15:chartTrackingRefBased/>
  <w15:docId w15:val="{B4232B03-153E-47AB-9A55-1D476969D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张汝吉</dc:creator>
  <cp:keywords/>
  <dc:description/>
  <cp:lastModifiedBy>张汝吉</cp:lastModifiedBy>
  <cp:revision>2</cp:revision>
  <dcterms:created xsi:type="dcterms:W3CDTF">2022-04-08T08:02:00Z</dcterms:created>
  <dcterms:modified xsi:type="dcterms:W3CDTF">2022-04-08T08:03:00Z</dcterms:modified>
</cp:coreProperties>
</file>