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呈贡区简介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呈贡区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位于滇池东岸，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隶属于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instrText xml:space="preserve"> HYPERLINK "https://baike.baidu.com/item/%E4%BA%91%E5%8D%97%E7%9C%81" \t "https://baike.baidu.com/item/%E5%91%88%E8%B4%A1%E5%8C%BA/_blank" </w:instrTex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云南省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instrText xml:space="preserve"> HYPERLINK "https://baike.baidu.com/item/%E6%98%86%E6%98%8E%E5%B8%82" \t "https://baike.baidu.com/item/%E5%91%88%E8%B4%A1%E5%8C%BA/_blank" </w:instrTex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昆明市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东邻宜良县，南接晋宁区，西隔滇池与西山区相望，北接官渡区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辖区总面积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541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</w:rPr>
        <w:t>平方千米，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eastAsia="zh-CN"/>
        </w:rPr>
        <w:t>常住人口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  <w:t>64.95万人。呈贡区是中共昆明市委、昆明市人民政府所在地，是大学城、高铁南站、斗南花卉所在地，为昆明主城五区之一。呈贡区交通便利，经济发展迅速，生态环境优越，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全年空气质量优良率达到99%以上，人均绿地面积达到了2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平方米，先后荣获“中国十佳绿色城市”、“全国绿色生态示范城区”、“全国新能源示范城市”等称号。</w:t>
      </w:r>
    </w:p>
    <w:sectPr>
      <w:pgSz w:w="11906" w:h="16838"/>
      <w:pgMar w:top="2098" w:right="1474" w:bottom="1417" w:left="1587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69B6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2022-04-11T02:39:41Z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