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微软雅黑" w:hAnsi="微软雅黑" w:eastAsia="微软雅黑" w:cs="微软雅黑"/>
          <w:b w:val="0"/>
          <w:bCs w:val="0"/>
          <w:color w:val="auto"/>
          <w:sz w:val="40"/>
          <w:szCs w:val="4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auto"/>
          <w:kern w:val="0"/>
          <w:sz w:val="40"/>
          <w:szCs w:val="40"/>
          <w:u w:val="none"/>
          <w:lang w:val="en-US" w:eastAsia="zh-CN" w:bidi="ar"/>
        </w:rPr>
        <w:t>江西省2022年中小学教师招聘大余县面试教材目录或内容范围</w:t>
      </w:r>
    </w:p>
    <w:tbl>
      <w:tblPr>
        <w:tblStyle w:val="4"/>
        <w:tblW w:w="9063" w:type="dxa"/>
        <w:jc w:val="center"/>
        <w:tblInd w:w="-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1473"/>
        <w:gridCol w:w="1215"/>
        <w:gridCol w:w="2625"/>
        <w:gridCol w:w="2444"/>
        <w:gridCol w:w="1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970" w:hRule="atLeas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报考学科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教材名称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册次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必修第一册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北京师范大学出版社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必修第一册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高中历史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中外历史纲要(上)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必修第一册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中国地图出版社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必修第一册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必修第一册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186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生物学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分子与细胞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1227" w:hRule="exact"/>
          <w:jc w:val="center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中国特色社会主义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全册内容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D714E"/>
    <w:rsid w:val="0EE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2022-07-22T05:38:00Z</dcterms:created>
  <dc:creator>Administrator</dc:creator>
  <cp:lastModifiedBy>Administrator</cp:lastModifiedBy>
  <dcterms:modified xsi:type="dcterms:W3CDTF">2022-07-22T05:38:54Z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