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660" w:lineRule="exact"/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方正小标宋_GBK"/>
          <w:sz w:val="36"/>
          <w:szCs w:val="36"/>
        </w:rPr>
        <w:t>安徽省教师资格申请人员体检表</w:t>
      </w:r>
    </w:p>
    <w:tbl>
      <w:tblPr>
        <w:tblStyle w:val="2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uppressAutoHyphens/>
              <w:ind w:left="75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uppressAutoHyphens/>
              <w:ind w:firstLine="241" w:firstLineChars="100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/>
                <w:bCs/>
                <w:sz w:val="24"/>
                <w:szCs w:val="24"/>
              </w:rPr>
              <w:t>相</w:t>
            </w:r>
            <w:r>
              <w:rPr>
                <w:rFonts w:cs="仿宋_GB2312" w:asciiTheme="minorEastAsia" w:hAnsiTheme="minorEastAsia" w:eastAsiaTheme="minor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b/>
                <w:bCs/>
                <w:sz w:val="24"/>
                <w:szCs w:val="24"/>
              </w:rPr>
              <w:t>片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  <w:t>（与网上报名、线下提交照片同版，须加盖医院公章）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Align w:val="center"/>
          </w:tcPr>
          <w:p>
            <w:pPr>
              <w:suppressAutoHyphens/>
              <w:spacing w:line="320" w:lineRule="exact"/>
              <w:jc w:val="center"/>
              <w:rPr>
                <w:rFonts w:cs="Times New Roman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Cs/>
                <w:sz w:val="24"/>
                <w:szCs w:val="24"/>
              </w:rPr>
              <w:t>申报学科</w:t>
            </w: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98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03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左耳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右耳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米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3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ind w:firstLine="1920" w:firstLineChars="8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03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（粘贴检查单处）</w:t>
      </w:r>
    </w:p>
    <w:tbl>
      <w:tblPr>
        <w:tblStyle w:val="2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726"/>
        <w:gridCol w:w="1060"/>
        <w:gridCol w:w="5598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营养状况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压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心脏及血管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呼吸系统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腹部器官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神经及精神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1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图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实</w:t>
            </w:r>
          </w:p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验</w:t>
            </w:r>
          </w:p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室</w:t>
            </w:r>
          </w:p>
          <w:p>
            <w:pPr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检</w:t>
            </w:r>
          </w:p>
          <w:p>
            <w:pPr>
              <w:suppressAutoHyphens/>
              <w:spacing w:line="36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血常规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尿常规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转氨酶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1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胸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部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透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视</w:t>
            </w:r>
          </w:p>
        </w:tc>
        <w:tc>
          <w:tcPr>
            <w:tcW w:w="5598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jc w:val="center"/>
        </w:trPr>
        <w:tc>
          <w:tcPr>
            <w:tcW w:w="1531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体检结论</w:t>
            </w:r>
          </w:p>
        </w:tc>
        <w:tc>
          <w:tcPr>
            <w:tcW w:w="8099" w:type="dxa"/>
            <w:gridSpan w:val="3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53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意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见</w:t>
            </w:r>
          </w:p>
        </w:tc>
        <w:tc>
          <w:tcPr>
            <w:tcW w:w="8099" w:type="dxa"/>
            <w:gridSpan w:val="3"/>
            <w:vAlign w:val="center"/>
          </w:tcPr>
          <w:p>
            <w:pPr>
              <w:spacing w:line="52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体检医院公章</w:t>
            </w:r>
          </w:p>
          <w:p>
            <w:pPr>
              <w:suppressAutoHyphens/>
              <w:spacing w:line="52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月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日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方正黑体_GBK" w:asciiTheme="minorEastAsia" w:hAnsiTheme="minorEastAsia" w:eastAsiaTheme="minorEastAsia"/>
          <w:sz w:val="24"/>
          <w:szCs w:val="24"/>
        </w:rPr>
        <w:t>说明：</w:t>
      </w:r>
      <w:r>
        <w:rPr>
          <w:rFonts w:hint="eastAsia" w:cs="仿宋" w:asciiTheme="minorEastAsia" w:hAnsiTheme="minorEastAsia" w:eastAsiaTheme="minorEastAsia"/>
          <w:sz w:val="24"/>
          <w:szCs w:val="24"/>
        </w:rPr>
        <w:t>负责医师作体检结论要填写“合格”</w:t>
      </w:r>
      <w:r>
        <w:rPr>
          <w:rFonts w:cs="仿宋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仿宋" w:asciiTheme="minorEastAsia" w:hAnsiTheme="minorEastAsia" w:eastAsiaTheme="minorEastAsia"/>
          <w:sz w:val="24"/>
          <w:szCs w:val="24"/>
        </w:rPr>
        <w:t>、“不合格“两种结论，并说明原因。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NGU5ZDkwMmY5NzM2YzFlYzQ4NmZkOTRiYzUzMjAifQ=="/>
  </w:docVars>
  <w:rsids>
    <w:rsidRoot w:val="1C3C0F8D"/>
    <w:rsid w:val="17EB746B"/>
    <w:rsid w:val="1C3C0F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2019-04-12T09:24:00Z</dcterms:created>
  <dc:creator>Administrator</dc:creator>
  <cp:lastModifiedBy>11</cp:lastModifiedBy>
  <dcterms:modified xsi:type="dcterms:W3CDTF">2022-10-11T08:55:40Z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0390411A43F94333956ED3074D666EE3</vt:lpwstr>
  </property>
</Properties>
</file>