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140" w:afterAutospacing="0" w:line="14" w:lineRule="atLeast"/>
        <w:jc w:val="center"/>
        <w:rPr>
          <w:rFonts w:hint="default" w:cs="宋体"/>
          <w:color w:val="auto"/>
          <w:spacing w:val="5"/>
          <w:sz w:val="28"/>
          <w:szCs w:val="28"/>
          <w:shd w:val="clear" w:color="auto" w:fill="FFFFFF"/>
        </w:rPr>
      </w:pPr>
      <w:r>
        <w:rPr>
          <w:rFonts w:cs="宋体"/>
          <w:color w:val="auto"/>
          <w:spacing w:val="5"/>
          <w:sz w:val="28"/>
          <w:szCs w:val="28"/>
          <w:shd w:val="clear" w:color="auto" w:fill="FFFFFF"/>
        </w:rPr>
        <w:t>福建省中小学教师公开招聘考试（笔试）</w:t>
      </w:r>
    </w:p>
    <w:p>
      <w:pPr>
        <w:pStyle w:val="2"/>
        <w:widowControl/>
        <w:spacing w:beforeAutospacing="0" w:after="140" w:afterAutospacing="0" w:line="14" w:lineRule="atLeast"/>
        <w:jc w:val="center"/>
        <w:rPr>
          <w:rFonts w:hint="default" w:ascii="仿宋" w:hAnsi="仿宋" w:eastAsia="仿宋" w:cs="仿宋"/>
          <w:color w:val="auto"/>
          <w:spacing w:val="5"/>
          <w:kern w:val="0"/>
          <w:sz w:val="28"/>
          <w:szCs w:val="28"/>
          <w:shd w:val="clear" w:color="auto" w:fill="FFFFFF"/>
          <w:lang w:bidi="ar"/>
        </w:rPr>
      </w:pPr>
      <w:r>
        <w:rPr>
          <w:rFonts w:cs="宋体"/>
          <w:color w:val="auto"/>
          <w:spacing w:val="5"/>
          <w:sz w:val="28"/>
          <w:szCs w:val="28"/>
          <w:shd w:val="clear" w:color="auto" w:fill="FFFFFF"/>
        </w:rPr>
        <w:t>中学美术学科考试大纲</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以习近平新时代中国特色社会主义思想为指导，深入贯彻落实习近平总书记关于教育的重要论述和来闽考察的重要讲话精神，打造一支高素质专业化创新型教师队伍，选拔乐教</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善教</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适教的优秀人才充实教师队伍，结合福建省教育教学实际，制定本考试大纲。</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一、考试目标与要求</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1．考查考生美术基础知识和基本技能的掌握与运用情况，能够运用自己的审美观念和方法来赏析相关的美术作品；考查考生对中学美术课程相关的专业知识的理解和掌握情况。</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2．考查考生综合运用美术专业基础知识和基本技能进行美术表现与创作的能力。要求考生具有基本的美术专业素养。</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3．考查考生对中学美术课程与教学论基本理论、知识和方法的理解、掌握与运用情况。要求考生熟悉与理解《义务教育艺术课程标准（2022年版）》</w:t>
      </w:r>
      <w:bookmarkStart w:id="0" w:name="_GoBack"/>
      <w:bookmarkEnd w:id="0"/>
      <w:r>
        <w:rPr>
          <w:rFonts w:hint="eastAsia" w:ascii="仿宋" w:hAnsi="仿宋" w:eastAsia="仿宋" w:cs="仿宋"/>
          <w:color w:val="auto"/>
          <w:spacing w:val="5"/>
          <w:kern w:val="0"/>
          <w:sz w:val="28"/>
          <w:szCs w:val="28"/>
          <w:shd w:val="clear" w:color="auto" w:fill="FFFFFF"/>
          <w:lang w:bidi="ar"/>
        </w:rPr>
        <w:t>《普通高中美术课程标准（2017年版2020年修订）》的基本内容与核心内涵。</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4．考查考生综合运用所学知识分析、解决中学美术教学过程中实际教学问题的能力。要求考生具有从事中学美术教育、教学工作所必需的基本技能和教学能力。</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二、考试范围与内容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（一）基础知识</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主要包括美术概论、中外美术史的基本理论和</w:t>
      </w:r>
      <w:r>
        <w:rPr>
          <w:rFonts w:hint="eastAsia" w:ascii="仿宋" w:hAnsi="仿宋" w:eastAsia="仿宋" w:cs="仿宋"/>
          <w:color w:val="auto"/>
          <w:spacing w:val="5"/>
          <w:kern w:val="0"/>
          <w:sz w:val="28"/>
          <w:szCs w:val="28"/>
          <w:shd w:val="clear" w:color="auto" w:fill="FFFFFF"/>
          <w:lang w:val="en-US" w:eastAsia="zh-CN" w:bidi="ar"/>
        </w:rPr>
        <w:t>基础</w:t>
      </w:r>
      <w:r>
        <w:rPr>
          <w:rFonts w:hint="eastAsia" w:ascii="仿宋" w:hAnsi="仿宋" w:eastAsia="仿宋" w:cs="仿宋"/>
          <w:color w:val="auto"/>
          <w:spacing w:val="5"/>
          <w:kern w:val="0"/>
          <w:sz w:val="28"/>
          <w:szCs w:val="28"/>
          <w:shd w:val="clear" w:color="auto" w:fill="FFFFFF"/>
          <w:lang w:bidi="ar"/>
        </w:rPr>
        <w:t>知识。</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1．结合中学美术教学需要，理解美术概论的主要理论和观点。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（1）本质论：了解美术的概念，美术审美、社会、历史、认识的本质理论。</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（2）门类论：掌握美术的基本特征及其门类的划分。</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（3）发展论：了解美术的发生与发展，理解美术的世界性与民族性。</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（4）创作论：了解美术流派与思潮，掌握美术创作方法。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（5）作品论：理解美术作品的艺术美，掌握美术作品的构成因素。</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（6）接受论：了解美术接受的性质与特征，懂得美术的审美教育规律。</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2．掌握中国历代美术的重要作品、代表人物、主要流派等方面的知识，了解中国美术的发展脉络，能对中国历代美术经典作品进行鉴赏和评析。</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（1）史前美术：美术的起源及早期形态、彩陶、陶塑、玉雕、岩画。</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（2）先秦美术：青铜艺术、帛画、玉石雕、工艺。</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（3）秦汉美术：陵墓雕塑、帛画、宫殿壁画、墓室壁画、画像砖石、建筑、工艺。</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（4）魏晋南北朝美术：画家及传世作品、墓室壁画、陵墓雕塑、石窟壁画与雕塑、画史与画论、书法、工艺、建筑。</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（5）隋唐五代美术：画家及传世作品、陵墓雕塑、石窟壁画与雕塑、寺观壁画与雕塑、画像石、画史与画论、书法、工艺、建筑。</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（6）宋元美术：画家及传世作品、壁画、画史与画论、雕塑、书法、工艺、建筑。</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（7）明清美术：画家及传世作品、版画、年画、画史与画论、雕塑、书法、工艺、建筑。</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（8）近、现代与当代美术：著名画家及代表作品、中国画、</w:t>
      </w:r>
      <w:r>
        <w:rPr>
          <w:rFonts w:hint="eastAsia" w:ascii="仿宋" w:hAnsi="仿宋" w:eastAsia="仿宋" w:cs="仿宋"/>
          <w:color w:val="auto"/>
          <w:spacing w:val="5"/>
          <w:kern w:val="0"/>
          <w:sz w:val="28"/>
          <w:szCs w:val="28"/>
          <w:u w:val="none"/>
          <w:shd w:val="clear" w:color="auto" w:fill="FFFFFF"/>
          <w:lang w:bidi="ar"/>
        </w:rPr>
        <w:t>西画</w:t>
      </w:r>
      <w:r>
        <w:rPr>
          <w:rFonts w:hint="eastAsia" w:ascii="仿宋" w:hAnsi="仿宋" w:eastAsia="仿宋" w:cs="仿宋"/>
          <w:color w:val="auto"/>
          <w:spacing w:val="5"/>
          <w:kern w:val="0"/>
          <w:sz w:val="28"/>
          <w:szCs w:val="28"/>
          <w:shd w:val="clear" w:color="auto" w:fill="FFFFFF"/>
          <w:lang w:bidi="ar"/>
        </w:rPr>
        <w:t>、版画、连环画、漫画、年画、雕塑、书法、</w:t>
      </w:r>
      <w:r>
        <w:rPr>
          <w:rFonts w:hint="eastAsia" w:ascii="仿宋" w:hAnsi="仿宋" w:eastAsia="仿宋" w:cs="仿宋"/>
          <w:color w:val="auto"/>
          <w:spacing w:val="5"/>
          <w:kern w:val="0"/>
          <w:sz w:val="28"/>
          <w:szCs w:val="28"/>
          <w:u w:val="none"/>
          <w:shd w:val="clear" w:color="auto" w:fill="FFFFFF"/>
          <w:lang w:bidi="ar"/>
        </w:rPr>
        <w:t>工艺</w:t>
      </w:r>
      <w:r>
        <w:rPr>
          <w:rFonts w:hint="eastAsia" w:ascii="仿宋" w:hAnsi="仿宋" w:eastAsia="仿宋" w:cs="仿宋"/>
          <w:color w:val="auto"/>
          <w:spacing w:val="5"/>
          <w:kern w:val="0"/>
          <w:sz w:val="28"/>
          <w:szCs w:val="28"/>
          <w:shd w:val="clear" w:color="auto" w:fill="FFFFFF"/>
          <w:lang w:bidi="ar"/>
        </w:rPr>
        <w:t>、建筑及美术思潮、美术教育。</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3．掌握不同地域、国家主要历史阶段的经典美术作品和世界重要美术流派及其主要艺术家、代表作品等方面知识；了解外国美术史的发展脉络并对外国美术经典作品进行鉴赏和评析。</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（1）原始与古代美术：原始美术、古代两河地区美术、古代埃及美术、古代希腊美术、古代罗马美术。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（2）古代亚洲、非洲和拉丁美洲美术：印度美术、日本美术、古代非洲美术。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（3）欧洲中世纪及拜占庭美术：早期基督教美术、拜占庭美术、罗马式美术、哥特式美术。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（4）欧洲文艺复兴时期美术：意大利文艺复兴时期美术、尼德兰文艺复兴时期美术、德国文艺复兴时期美术、西班牙文艺复兴时期美术、法国文艺复兴时期美术。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（5）十七、十八世纪欧洲美术：十七、十八世纪意大利美术，十七世纪荷兰美术，十七、十八世纪西班牙美术，十七、十八世纪法国美术。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（6）十九世纪欧洲美术：法国新古典主义美术，法国浪漫主义美术，法国批判现实主义美术，法国印象主义、新印象主义和后印象主义美术，十九世纪德国美术，十九世纪英国美术，十九世纪俄罗斯美术。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（7）现代美术：野兽派、立体派、表现主义、未来主义、抽象艺术、达达和超现实主义、墨西哥壁画运动、抽象表现主义、波普艺术、观念艺术、后现代主义。</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 掌握电脑美术和美术基础知识的相关内容。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5．初步了解福建具有代表性的民间美术等资源及表现形式。</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6．关注当今中、外美术展览和重大前沿时事。</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（二）基本技能</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掌握绘画、中国书画、设计、工艺、雕塑、现代媒体艺术等美术表现形式的基本知识与技法。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1．掌握素描、速写、色彩等绘画艺术的不同表现形式与风格，运用明暗、色彩、光影、肌理等美术语言进行绘画技法表现。</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2．掌握中国画、油画、水彩、版画、雕塑等美术表现形式，运用其基本技法进行创作表现。</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3．掌握平面设计和立体设计的基本原理与构成法则，运用其基本元素进行视觉传达设计。</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val="en-US" w:eastAsia="zh-CN" w:bidi="ar"/>
        </w:rPr>
        <w:t>4</w:t>
      </w:r>
      <w:r>
        <w:rPr>
          <w:rFonts w:hint="eastAsia" w:ascii="仿宋" w:hAnsi="仿宋" w:eastAsia="仿宋" w:cs="仿宋"/>
          <w:color w:val="auto"/>
          <w:spacing w:val="5"/>
          <w:kern w:val="0"/>
          <w:sz w:val="28"/>
          <w:szCs w:val="28"/>
          <w:shd w:val="clear" w:color="auto" w:fill="FFFFFF"/>
          <w:lang w:bidi="ar"/>
        </w:rPr>
        <w:t>．能运用计算机、手机、数码相机、数码摄像机采集图文信息，并用图像处理软件的基本方法处理整合相关信息。</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val="en-US" w:eastAsia="zh-CN" w:bidi="ar"/>
        </w:rPr>
        <w:t>5</w:t>
      </w:r>
      <w:r>
        <w:rPr>
          <w:rFonts w:hint="eastAsia" w:ascii="仿宋" w:hAnsi="仿宋" w:eastAsia="仿宋" w:cs="仿宋"/>
          <w:color w:val="auto"/>
          <w:spacing w:val="5"/>
          <w:kern w:val="0"/>
          <w:sz w:val="28"/>
          <w:szCs w:val="28"/>
          <w:shd w:val="clear" w:color="auto" w:fill="FFFFFF"/>
          <w:lang w:bidi="ar"/>
        </w:rPr>
        <w:t>．了解雕刻、编织、蜡染等工艺美术的艺术特征及简单制作技能，利用媒材特性进行创意和设计。</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val="en-US" w:eastAsia="zh-CN" w:bidi="ar"/>
        </w:rPr>
        <w:t>6</w:t>
      </w:r>
      <w:r>
        <w:rPr>
          <w:rFonts w:hint="eastAsia" w:ascii="仿宋" w:hAnsi="仿宋" w:eastAsia="仿宋" w:cs="仿宋"/>
          <w:color w:val="auto"/>
          <w:spacing w:val="5"/>
          <w:kern w:val="0"/>
          <w:sz w:val="28"/>
          <w:szCs w:val="28"/>
          <w:shd w:val="clear" w:color="auto" w:fill="FFFFFF"/>
          <w:lang w:bidi="ar"/>
        </w:rPr>
        <w:t>．懂得高中选修课程中速写基础、素描基础、色彩基础、创作与设计基础的表现手法。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（三）课程与教学论内容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美术课程标准：理解《义务教育艺术课程标准（2022年版）》和《普通高中美术课程标准（2017年版2020年修订）》，运用新课程理念指导教学行为。</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eastAsia="zh-CN" w:bidi="ar"/>
        </w:rPr>
      </w:pPr>
      <w:r>
        <w:rPr>
          <w:rFonts w:hint="eastAsia" w:ascii="仿宋" w:hAnsi="仿宋" w:eastAsia="仿宋" w:cs="仿宋"/>
          <w:color w:val="auto"/>
          <w:spacing w:val="5"/>
          <w:kern w:val="0"/>
          <w:sz w:val="28"/>
          <w:szCs w:val="28"/>
          <w:shd w:val="clear" w:color="auto" w:fill="FFFFFF"/>
          <w:lang w:bidi="ar"/>
        </w:rPr>
        <w:t>1．理解初中美术的课程性质、课程理念、设计思路、课程内容、学业质量和课程实施；</w:t>
      </w:r>
      <w:r>
        <w:rPr>
          <w:rFonts w:hint="eastAsia" w:ascii="仿宋" w:hAnsi="仿宋" w:eastAsia="仿宋" w:cs="仿宋"/>
          <w:color w:val="auto"/>
          <w:spacing w:val="5"/>
          <w:kern w:val="0"/>
          <w:sz w:val="28"/>
          <w:szCs w:val="28"/>
          <w:u w:val="none"/>
          <w:shd w:val="clear" w:color="auto" w:fill="FFFFFF"/>
          <w:lang w:bidi="ar"/>
        </w:rPr>
        <w:t>理解高中美术</w:t>
      </w:r>
      <w:r>
        <w:rPr>
          <w:rFonts w:hint="eastAsia" w:ascii="仿宋" w:hAnsi="仿宋" w:eastAsia="仿宋" w:cs="仿宋"/>
          <w:color w:val="auto"/>
          <w:spacing w:val="5"/>
          <w:kern w:val="0"/>
          <w:sz w:val="28"/>
          <w:szCs w:val="28"/>
          <w:shd w:val="clear" w:color="auto" w:fill="FFFFFF"/>
          <w:lang w:bidi="ar"/>
        </w:rPr>
        <w:t>课程性质与基本理念、学科核心素养、课程结构、课程内容、学业质量、实施建议</w:t>
      </w:r>
      <w:r>
        <w:rPr>
          <w:rFonts w:hint="eastAsia" w:ascii="仿宋" w:hAnsi="仿宋" w:eastAsia="仿宋" w:cs="仿宋"/>
          <w:color w:val="auto"/>
          <w:spacing w:val="5"/>
          <w:kern w:val="0"/>
          <w:sz w:val="28"/>
          <w:szCs w:val="28"/>
          <w:shd w:val="clear" w:color="auto" w:fill="FFFFFF"/>
          <w:lang w:eastAsia="zh-CN" w:bidi="ar"/>
        </w:rPr>
        <w:t>。</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eastAsia="zh-CN" w:bidi="ar"/>
        </w:rPr>
      </w:pPr>
      <w:r>
        <w:rPr>
          <w:rFonts w:hint="eastAsia" w:ascii="仿宋" w:hAnsi="仿宋" w:eastAsia="仿宋" w:cs="仿宋"/>
          <w:color w:val="auto"/>
          <w:spacing w:val="5"/>
          <w:kern w:val="0"/>
          <w:sz w:val="28"/>
          <w:szCs w:val="28"/>
          <w:shd w:val="clear" w:color="auto" w:fill="FFFFFF"/>
          <w:lang w:bidi="ar"/>
        </w:rPr>
        <w:t>2．理解初中美术课程目标和</w:t>
      </w:r>
      <w:r>
        <w:rPr>
          <w:rFonts w:hint="eastAsia" w:ascii="仿宋" w:hAnsi="仿宋" w:eastAsia="仿宋" w:cs="仿宋"/>
          <w:color w:val="auto"/>
          <w:spacing w:val="5"/>
          <w:kern w:val="0"/>
          <w:sz w:val="28"/>
          <w:szCs w:val="28"/>
          <w:u w:val="none"/>
          <w:shd w:val="clear" w:color="auto" w:fill="FFFFFF"/>
          <w:lang w:bidi="ar"/>
        </w:rPr>
        <w:t>高中美术课程目标</w:t>
      </w:r>
      <w:r>
        <w:rPr>
          <w:rFonts w:hint="eastAsia" w:ascii="仿宋" w:hAnsi="仿宋" w:eastAsia="仿宋" w:cs="仿宋"/>
          <w:color w:val="auto"/>
          <w:spacing w:val="5"/>
          <w:kern w:val="0"/>
          <w:sz w:val="28"/>
          <w:szCs w:val="28"/>
          <w:shd w:val="clear" w:color="auto" w:fill="FFFFFF"/>
          <w:lang w:eastAsia="zh-CN" w:bidi="ar"/>
        </w:rPr>
        <w:t>。</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3．了解初中美术课程</w:t>
      </w:r>
      <w:r>
        <w:rPr>
          <w:rFonts w:hint="eastAsia" w:ascii="仿宋" w:hAnsi="仿宋" w:eastAsia="仿宋" w:cs="仿宋"/>
          <w:color w:val="auto"/>
          <w:spacing w:val="5"/>
          <w:kern w:val="0"/>
          <w:sz w:val="28"/>
          <w:szCs w:val="28"/>
          <w:shd w:val="clear" w:color="auto" w:fill="FFFFFF"/>
          <w:lang w:val="en-US" w:eastAsia="zh-CN" w:bidi="ar"/>
        </w:rPr>
        <w:t>4类艺术实践</w:t>
      </w:r>
      <w:r>
        <w:rPr>
          <w:rFonts w:hint="eastAsia" w:ascii="仿宋" w:hAnsi="仿宋" w:eastAsia="仿宋" w:cs="仿宋"/>
          <w:color w:val="auto"/>
          <w:spacing w:val="5"/>
          <w:kern w:val="0"/>
          <w:sz w:val="28"/>
          <w:szCs w:val="28"/>
          <w:shd w:val="clear" w:color="auto" w:fill="FFFFFF"/>
          <w:lang w:bidi="ar"/>
        </w:rPr>
        <w:t>及本学段的</w:t>
      </w:r>
      <w:r>
        <w:rPr>
          <w:rFonts w:hint="eastAsia" w:ascii="仿宋" w:hAnsi="仿宋" w:eastAsia="仿宋" w:cs="仿宋"/>
          <w:color w:val="auto"/>
          <w:spacing w:val="5"/>
          <w:kern w:val="0"/>
          <w:sz w:val="28"/>
          <w:szCs w:val="28"/>
          <w:shd w:val="clear" w:color="auto" w:fill="FFFFFF"/>
          <w:lang w:val="en-US" w:eastAsia="zh-CN" w:bidi="ar"/>
        </w:rPr>
        <w:t>学习内容、学习任务和教学提示。</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eastAsia="zh-CN" w:bidi="ar"/>
        </w:rPr>
      </w:pPr>
      <w:r>
        <w:rPr>
          <w:rFonts w:hint="eastAsia" w:ascii="仿宋" w:hAnsi="仿宋" w:eastAsia="仿宋" w:cs="仿宋"/>
          <w:color w:val="auto"/>
          <w:spacing w:val="5"/>
          <w:kern w:val="0"/>
          <w:sz w:val="28"/>
          <w:szCs w:val="28"/>
          <w:shd w:val="clear" w:color="auto" w:fill="FFFFFF"/>
          <w:lang w:bidi="ar"/>
        </w:rPr>
        <w:t>4．了解普通高中美术必修、选择性必修和选修课程的结构关系、学分与选课及课程内容要求</w:t>
      </w:r>
      <w:r>
        <w:rPr>
          <w:rFonts w:hint="eastAsia" w:ascii="仿宋" w:hAnsi="仿宋" w:eastAsia="仿宋" w:cs="仿宋"/>
          <w:color w:val="auto"/>
          <w:spacing w:val="5"/>
          <w:kern w:val="0"/>
          <w:sz w:val="28"/>
          <w:szCs w:val="28"/>
          <w:shd w:val="clear" w:color="auto" w:fill="FFFFFF"/>
          <w:lang w:eastAsia="zh-CN" w:bidi="ar"/>
        </w:rPr>
        <w:t>。</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理解《义务教育艺术课程标准（2022年版）》中关于“学业质量”和《普通高中美术课程标准（2017年版2020年修订）》中“学业质量水平与考试评价关系”、初中和高中“课程资源”的开发与利用建议，并运用于教学。</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中学美术教学论：</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掌握中学美术教学及其基本理论和基本方法，具备初步的美术教学实践能力。</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1．认识美术教育的基本涵义，具有正确的美术教育观。</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2．了解中学美术教学的基本内容。</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掌握中学美术教学的基本策略以及教学设计的原理与方法；具备教学设计的编写、教学案例的设计与分析能力。教学案例评析要求依据美术课程性质与基本理念、核心素养与课程目标、实施建议及现代教育教学理论对案例进行评析，做到有理有据。</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4．了解中学生的身心发展规律及其与美术教学之间的联系，正确认识师生关系在教学中的意义。</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5．理解</w:t>
      </w:r>
      <w:r>
        <w:rPr>
          <w:rFonts w:hint="eastAsia" w:ascii="仿宋" w:hAnsi="仿宋" w:eastAsia="仿宋" w:cs="仿宋"/>
          <w:color w:val="auto"/>
          <w:spacing w:val="5"/>
          <w:kern w:val="0"/>
          <w:sz w:val="28"/>
          <w:szCs w:val="28"/>
          <w:shd w:val="clear" w:color="auto" w:fill="FFFFFF"/>
          <w:lang w:val="en-US" w:eastAsia="zh-CN" w:bidi="ar"/>
        </w:rPr>
        <w:t>和掌握</w:t>
      </w:r>
      <w:r>
        <w:rPr>
          <w:rFonts w:hint="eastAsia" w:ascii="仿宋" w:hAnsi="仿宋" w:eastAsia="仿宋" w:cs="仿宋"/>
          <w:color w:val="auto"/>
          <w:spacing w:val="5"/>
          <w:kern w:val="0"/>
          <w:sz w:val="28"/>
          <w:szCs w:val="28"/>
          <w:shd w:val="clear" w:color="auto" w:fill="FFFFFF"/>
          <w:lang w:bidi="ar"/>
        </w:rPr>
        <w:t>中学美术教学的导入、教学语言使用、提问、讲解、板书</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范画</w:t>
      </w:r>
      <w:r>
        <w:rPr>
          <w:rFonts w:hint="eastAsia" w:ascii="仿宋" w:hAnsi="仿宋" w:eastAsia="仿宋" w:cs="仿宋"/>
          <w:color w:val="auto"/>
          <w:spacing w:val="5"/>
          <w:kern w:val="0"/>
          <w:sz w:val="28"/>
          <w:szCs w:val="28"/>
          <w:shd w:val="clear" w:color="auto" w:fill="FFFFFF"/>
          <w:lang w:eastAsia="zh-CN" w:bidi="ar"/>
        </w:rPr>
        <w:t>、</w:t>
      </w:r>
      <w:r>
        <w:rPr>
          <w:rFonts w:hint="eastAsia" w:ascii="仿宋" w:hAnsi="仿宋" w:eastAsia="仿宋" w:cs="仿宋"/>
          <w:color w:val="auto"/>
          <w:spacing w:val="5"/>
          <w:kern w:val="0"/>
          <w:sz w:val="28"/>
          <w:szCs w:val="28"/>
          <w:shd w:val="clear" w:color="auto" w:fill="FFFFFF"/>
          <w:lang w:bidi="ar"/>
        </w:rPr>
        <w:t>演示、多媒体设备与技术使用、课堂组织等基本教学技能。</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三、考试形式</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1．答卷方式：闭卷、笔试。</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2．考试时间：120分钟。</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3．试卷分值：150分。</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四、试卷结构</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1．主要题型：选择题，非选择题，如选择题、填空题、简答题、技能创作题、综合应用题（含案例分析和教学设计题）等。</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2．内容比例：美术学科专业基础主干知识约占60%，中学美术学科课程与教学论内容约占40%。</w:t>
      </w:r>
    </w:p>
    <w:p>
      <w:pPr>
        <w:widowControl/>
        <w:shd w:val="clear" w:color="auto" w:fill="FFFFFF"/>
        <w:ind w:firstLine="580" w:firstLineChars="200"/>
        <w:rPr>
          <w:rFonts w:hint="eastAsia"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3．试题难易比例：容易题约占30%，中等难度题约占50%，较难题约占20%。</w:t>
      </w:r>
    </w:p>
    <w:p>
      <w:pPr>
        <w:widowControl/>
        <w:shd w:val="clear" w:color="auto" w:fill="FFFFFF"/>
        <w:ind w:firstLine="580" w:firstLineChars="200"/>
        <w:rPr>
          <w:rFonts w:hint="eastAsia" w:ascii="黑体" w:hAnsi="黑体" w:eastAsia="黑体" w:cs="黑体"/>
          <w:color w:val="auto"/>
          <w:spacing w:val="5"/>
          <w:kern w:val="0"/>
          <w:sz w:val="28"/>
          <w:szCs w:val="28"/>
          <w:shd w:val="clear" w:color="auto" w:fill="FFFFFF"/>
          <w:lang w:bidi="ar"/>
        </w:rPr>
      </w:pPr>
      <w:r>
        <w:rPr>
          <w:rFonts w:hint="eastAsia" w:ascii="黑体" w:hAnsi="黑体" w:eastAsia="黑体" w:cs="黑体"/>
          <w:color w:val="auto"/>
          <w:spacing w:val="5"/>
          <w:kern w:val="0"/>
          <w:sz w:val="28"/>
          <w:szCs w:val="28"/>
          <w:shd w:val="clear" w:color="auto" w:fill="FFFFFF"/>
          <w:lang w:bidi="ar"/>
        </w:rPr>
        <w:t>五、考试准备</w:t>
      </w:r>
    </w:p>
    <w:p>
      <w:pPr>
        <w:widowControl/>
        <w:shd w:val="clear" w:color="auto" w:fill="FFFFFF"/>
        <w:ind w:firstLine="580" w:firstLineChars="200"/>
        <w:rPr>
          <w:rFonts w:ascii="仿宋" w:hAnsi="仿宋" w:eastAsia="仿宋" w:cs="仿宋"/>
          <w:color w:val="auto"/>
          <w:spacing w:val="5"/>
          <w:kern w:val="0"/>
          <w:sz w:val="28"/>
          <w:szCs w:val="28"/>
          <w:shd w:val="clear" w:color="auto" w:fill="FFFFFF"/>
          <w:lang w:bidi="ar"/>
        </w:rPr>
      </w:pPr>
      <w:r>
        <w:rPr>
          <w:rFonts w:hint="eastAsia" w:ascii="仿宋" w:hAnsi="仿宋" w:eastAsia="仿宋" w:cs="仿宋"/>
          <w:color w:val="auto"/>
          <w:spacing w:val="5"/>
          <w:kern w:val="0"/>
          <w:sz w:val="28"/>
          <w:szCs w:val="28"/>
          <w:shd w:val="clear" w:color="auto" w:fill="FFFFFF"/>
          <w:lang w:bidi="ar"/>
        </w:rPr>
        <w:t>笔试时需带水笔或钢笔；创作题可用绘画铅笔或水笔等绘画工具完成，不必带色彩工具。</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YWEyYjQzMDI0OWVlMmM3OTdiMDExZmEyMjljNTMifQ=="/>
  </w:docVars>
  <w:rsids>
    <w:rsidRoot w:val="006E490D"/>
    <w:rsid w:val="000A268C"/>
    <w:rsid w:val="006E490D"/>
    <w:rsid w:val="00CE1907"/>
    <w:rsid w:val="00E15E1E"/>
    <w:rsid w:val="04B0389B"/>
    <w:rsid w:val="0EE04D7C"/>
    <w:rsid w:val="101A42BE"/>
    <w:rsid w:val="10D675A4"/>
    <w:rsid w:val="13C10BE0"/>
    <w:rsid w:val="141014C7"/>
    <w:rsid w:val="15F31839"/>
    <w:rsid w:val="163D4862"/>
    <w:rsid w:val="18E23892"/>
    <w:rsid w:val="19B14345"/>
    <w:rsid w:val="1B5E0D42"/>
    <w:rsid w:val="28E13773"/>
    <w:rsid w:val="2B9658D5"/>
    <w:rsid w:val="2D875642"/>
    <w:rsid w:val="30425A6A"/>
    <w:rsid w:val="39D32C64"/>
    <w:rsid w:val="3C076365"/>
    <w:rsid w:val="3F4F7231"/>
    <w:rsid w:val="415E7A6B"/>
    <w:rsid w:val="48A7019D"/>
    <w:rsid w:val="4C563B25"/>
    <w:rsid w:val="52B7176B"/>
    <w:rsid w:val="53370B35"/>
    <w:rsid w:val="552A7683"/>
    <w:rsid w:val="559B4B26"/>
    <w:rsid w:val="58776401"/>
    <w:rsid w:val="59505037"/>
    <w:rsid w:val="596F3231"/>
    <w:rsid w:val="61845218"/>
    <w:rsid w:val="62D524BE"/>
    <w:rsid w:val="64BD1DF5"/>
    <w:rsid w:val="6AE00429"/>
    <w:rsid w:val="6C423AF6"/>
    <w:rsid w:val="6D9879CF"/>
    <w:rsid w:val="725950F7"/>
    <w:rsid w:val="7D9B4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5">
    <w:name w:val="Emphasis"/>
    <w:basedOn w:val="4"/>
    <w:qFormat/>
    <w:uiPriority w:val="0"/>
    <w:rPr>
      <w:i/>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2859</Words>
  <Characters>2901</Characters>
  <Lines>21</Lines>
  <Paragraphs>5</Paragraphs>
  <TotalTime>48</TotalTime>
  <ScaleCrop>false</ScaleCrop>
  <LinksUpToDate>false</LinksUpToDate>
  <CharactersWithSpaces>2902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2023-01-12T00:47:00Z</dcterms:created>
  <dc:creator>Administrator</dc:creator>
  <cp:lastModifiedBy>谢季遥</cp:lastModifiedBy>
  <dcterms:modified xsi:type="dcterms:W3CDTF">2023-02-17T01:28:26Z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65A2C2EBC6994E1BAA94C70C1C67A7D2</vt:lpwstr>
  </property>
</Properties>
</file>