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64A5D" w14:textId="5AB0BD83" w:rsidR="00521C95" w:rsidRPr="00CF143A" w:rsidRDefault="00521C95" w:rsidP="00521C95">
      <w:pPr>
        <w:tabs>
          <w:tab w:val="left" w:pos="1638"/>
        </w:tabs>
        <w:adjustRightInd w:val="0"/>
        <w:snapToGrid w:val="0"/>
        <w:rPr>
          <w:rFonts w:ascii="仿宋_GB2312" w:eastAsia="仿宋_GB2312" w:hAnsi="宋体" w:cs="仿宋_GB2312"/>
          <w:color w:val="000000"/>
          <w:sz w:val="32"/>
          <w:szCs w:val="32"/>
        </w:rPr>
      </w:pPr>
      <w:r w:rsidRPr="00CF143A">
        <w:rPr>
          <w:rFonts w:ascii="仿宋_GB2312" w:eastAsia="仿宋_GB2312" w:hAnsi="宋体" w:cs="仿宋_GB2312" w:hint="eastAsia"/>
          <w:color w:val="000000"/>
          <w:sz w:val="32"/>
          <w:szCs w:val="32"/>
        </w:rPr>
        <w:t>附件</w:t>
      </w:r>
      <w:r w:rsidR="008F61F8" w:rsidRPr="00CF143A">
        <w:rPr>
          <w:rFonts w:ascii="仿宋_GB2312" w:eastAsia="仿宋_GB2312" w:hAnsi="宋体" w:cs="仿宋_GB2312"/>
          <w:color w:val="000000"/>
          <w:sz w:val="32"/>
          <w:szCs w:val="32"/>
        </w:rPr>
        <w:t>4</w:t>
      </w:r>
    </w:p>
    <w:p w14:paraId="23AFBB36" w14:textId="77777777" w:rsidR="00521C95" w:rsidRPr="00CF143A" w:rsidRDefault="00521C95" w:rsidP="00521C95">
      <w:pPr>
        <w:tabs>
          <w:tab w:val="left" w:pos="1638"/>
        </w:tabs>
        <w:adjustRightInd w:val="0"/>
        <w:snapToGrid w:val="0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14:paraId="27ADCFE6" w14:textId="5FB65A5C" w:rsidR="00A163BB" w:rsidRPr="00CF143A" w:rsidRDefault="00896EB0">
      <w:pPr>
        <w:jc w:val="center"/>
        <w:rPr>
          <w:rFonts w:ascii="华文中宋" w:eastAsia="华文中宋" w:hAnsi="华文中宋"/>
          <w:sz w:val="36"/>
          <w:szCs w:val="36"/>
        </w:rPr>
      </w:pPr>
      <w:proofErr w:type="gramStart"/>
      <w:r w:rsidRPr="00CF143A">
        <w:rPr>
          <w:rFonts w:ascii="华文中宋" w:eastAsia="华文中宋" w:hAnsi="华文中宋"/>
          <w:sz w:val="36"/>
          <w:szCs w:val="36"/>
        </w:rPr>
        <w:t>萧山区</w:t>
      </w:r>
      <w:proofErr w:type="gramEnd"/>
      <w:r w:rsidRPr="00CF143A">
        <w:rPr>
          <w:rFonts w:ascii="华文中宋" w:eastAsia="华文中宋" w:hAnsi="华文中宋"/>
          <w:sz w:val="36"/>
          <w:szCs w:val="36"/>
        </w:rPr>
        <w:t>教育系统柔性引才</w:t>
      </w:r>
      <w:r w:rsidR="0047787D" w:rsidRPr="00CF143A">
        <w:rPr>
          <w:rFonts w:ascii="华文中宋" w:eastAsia="华文中宋" w:hAnsi="华文中宋" w:hint="eastAsia"/>
          <w:sz w:val="36"/>
          <w:szCs w:val="36"/>
        </w:rPr>
        <w:t>项目</w:t>
      </w:r>
      <w:r w:rsidRPr="00CF143A">
        <w:rPr>
          <w:rFonts w:ascii="华文中宋" w:eastAsia="华文中宋" w:hAnsi="华文中宋"/>
          <w:sz w:val="36"/>
          <w:szCs w:val="36"/>
        </w:rPr>
        <w:t>实施办法</w:t>
      </w:r>
      <w:r w:rsidRPr="00CF143A">
        <w:rPr>
          <w:rFonts w:ascii="华文中宋" w:eastAsia="华文中宋" w:hAnsi="华文中宋" w:hint="eastAsia"/>
          <w:sz w:val="36"/>
          <w:szCs w:val="36"/>
        </w:rPr>
        <w:t>（试行）</w:t>
      </w:r>
    </w:p>
    <w:p w14:paraId="520D76C2" w14:textId="77777777" w:rsidR="00A163BB" w:rsidRPr="00CF143A" w:rsidRDefault="00A163BB">
      <w:pPr>
        <w:rPr>
          <w:rFonts w:ascii="仿宋_GB2312" w:eastAsia="仿宋_GB2312" w:hAnsi="华文中宋"/>
          <w:sz w:val="30"/>
          <w:szCs w:val="30"/>
        </w:rPr>
      </w:pPr>
    </w:p>
    <w:p w14:paraId="6991BFE6" w14:textId="77777777" w:rsidR="00A163BB" w:rsidRPr="00CF143A" w:rsidRDefault="00896EB0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第一条</w:t>
      </w:r>
      <w:r w:rsidRPr="00CF143A">
        <w:rPr>
          <w:rFonts w:ascii="仿宋" w:eastAsia="仿宋" w:hAnsi="仿宋" w:hint="eastAsia"/>
          <w:sz w:val="30"/>
          <w:szCs w:val="30"/>
        </w:rPr>
        <w:t xml:space="preserve"> 为大力实施区委、区政府人才强区战略，进一步创新人才引进机制，盘活人才智力资源，大力高效推进“美好教育”建设，根据《萧山区打造人才生态最优区的若干意见》</w:t>
      </w:r>
      <w:r w:rsidR="00141442" w:rsidRPr="00CF143A">
        <w:rPr>
          <w:rFonts w:ascii="仿宋" w:eastAsia="仿宋" w:hAnsi="仿宋" w:hint="eastAsia"/>
          <w:sz w:val="30"/>
          <w:szCs w:val="30"/>
        </w:rPr>
        <w:t>（萧委办发〔2019〕49号）、</w:t>
      </w:r>
      <w:r w:rsidRPr="00CF143A">
        <w:rPr>
          <w:rFonts w:ascii="仿宋" w:eastAsia="仿宋" w:hAnsi="仿宋" w:hint="eastAsia"/>
          <w:sz w:val="30"/>
          <w:szCs w:val="30"/>
        </w:rPr>
        <w:t>《萧山区教育高层次人才引进和培养实施办法》</w:t>
      </w:r>
      <w:bookmarkStart w:id="0" w:name="_Hlk100931389"/>
      <w:r w:rsidR="00141442" w:rsidRPr="00CF143A">
        <w:rPr>
          <w:rFonts w:ascii="仿宋" w:eastAsia="仿宋" w:hAnsi="仿宋" w:hint="eastAsia"/>
          <w:sz w:val="30"/>
          <w:szCs w:val="30"/>
        </w:rPr>
        <w:t>（2022年版）</w:t>
      </w:r>
      <w:bookmarkEnd w:id="0"/>
      <w:r w:rsidRPr="00CF143A">
        <w:rPr>
          <w:rFonts w:ascii="仿宋" w:eastAsia="仿宋" w:hAnsi="仿宋" w:hint="eastAsia"/>
          <w:sz w:val="30"/>
          <w:szCs w:val="30"/>
        </w:rPr>
        <w:t>，制定本实施办法。</w:t>
      </w:r>
    </w:p>
    <w:p w14:paraId="177BC914" w14:textId="5C332924" w:rsidR="00A163BB" w:rsidRPr="00CF143A" w:rsidRDefault="00896EB0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第二条</w:t>
      </w:r>
      <w:r w:rsidRPr="00CF143A">
        <w:rPr>
          <w:rFonts w:ascii="仿宋" w:eastAsia="仿宋" w:hAnsi="仿宋" w:hint="eastAsia"/>
          <w:sz w:val="30"/>
          <w:szCs w:val="30"/>
        </w:rPr>
        <w:t xml:space="preserve"> 本办法所称柔性引进人才</w:t>
      </w:r>
      <w:r w:rsidR="0047787D" w:rsidRPr="00CF143A">
        <w:rPr>
          <w:rFonts w:ascii="仿宋" w:eastAsia="仿宋" w:hAnsi="仿宋" w:hint="eastAsia"/>
          <w:sz w:val="30"/>
          <w:szCs w:val="30"/>
        </w:rPr>
        <w:t>项目</w:t>
      </w:r>
      <w:r w:rsidRPr="00CF143A">
        <w:rPr>
          <w:rFonts w:ascii="仿宋" w:eastAsia="仿宋" w:hAnsi="仿宋" w:hint="eastAsia"/>
          <w:sz w:val="30"/>
          <w:szCs w:val="30"/>
        </w:rPr>
        <w:t>，是指我区教育系统用人单位（</w:t>
      </w:r>
      <w:proofErr w:type="gramStart"/>
      <w:r w:rsidRPr="00CF143A">
        <w:rPr>
          <w:rFonts w:ascii="仿宋" w:eastAsia="仿宋" w:hAnsi="仿宋" w:hint="eastAsia"/>
          <w:sz w:val="30"/>
          <w:szCs w:val="30"/>
        </w:rPr>
        <w:t>含萧山区</w:t>
      </w:r>
      <w:proofErr w:type="gramEnd"/>
      <w:r w:rsidRPr="00CF143A">
        <w:rPr>
          <w:rFonts w:ascii="仿宋" w:eastAsia="仿宋" w:hAnsi="仿宋" w:hint="eastAsia"/>
          <w:sz w:val="30"/>
          <w:szCs w:val="30"/>
        </w:rPr>
        <w:t>技师学院）在不改变区外人才的人事、档案、户籍、社保等关系的前提下，通过顾问指导、技术咨询、退休特聘等多种形式，聘请各类人才为我区教育事业</w:t>
      </w:r>
      <w:r w:rsidR="004B78D8" w:rsidRPr="00CF143A">
        <w:rPr>
          <w:rFonts w:ascii="仿宋" w:eastAsia="仿宋" w:hAnsi="仿宋" w:hint="eastAsia"/>
          <w:sz w:val="30"/>
          <w:szCs w:val="30"/>
        </w:rPr>
        <w:t>高品质</w:t>
      </w:r>
      <w:r w:rsidRPr="00CF143A">
        <w:rPr>
          <w:rFonts w:ascii="仿宋" w:eastAsia="仿宋" w:hAnsi="仿宋" w:hint="eastAsia"/>
          <w:sz w:val="30"/>
          <w:szCs w:val="30"/>
        </w:rPr>
        <w:t>高质量发展提供智力支持</w:t>
      </w:r>
      <w:r w:rsidR="0047787D" w:rsidRPr="00CF143A">
        <w:rPr>
          <w:rFonts w:ascii="仿宋" w:eastAsia="仿宋" w:hAnsi="仿宋" w:hint="eastAsia"/>
          <w:sz w:val="30"/>
          <w:szCs w:val="30"/>
        </w:rPr>
        <w:t>的项目</w:t>
      </w:r>
      <w:r w:rsidRPr="00CF143A">
        <w:rPr>
          <w:rFonts w:ascii="仿宋" w:eastAsia="仿宋" w:hAnsi="仿宋" w:hint="eastAsia"/>
          <w:sz w:val="30"/>
          <w:szCs w:val="30"/>
        </w:rPr>
        <w:t>。</w:t>
      </w:r>
    </w:p>
    <w:p w14:paraId="02DDB4AC" w14:textId="289D0EEF" w:rsidR="00A163BB" w:rsidRPr="00CF143A" w:rsidRDefault="00896EB0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第三条</w:t>
      </w:r>
      <w:r w:rsidRPr="00CF143A">
        <w:rPr>
          <w:rFonts w:ascii="仿宋" w:eastAsia="仿宋" w:hAnsi="仿宋" w:hint="eastAsia"/>
          <w:sz w:val="30"/>
          <w:szCs w:val="30"/>
        </w:rPr>
        <w:t xml:space="preserve"> 柔性引才</w:t>
      </w:r>
      <w:r w:rsidR="0047787D" w:rsidRPr="00CF143A">
        <w:rPr>
          <w:rFonts w:ascii="仿宋" w:eastAsia="仿宋" w:hAnsi="仿宋" w:hint="eastAsia"/>
          <w:sz w:val="30"/>
          <w:szCs w:val="30"/>
        </w:rPr>
        <w:t>项目</w:t>
      </w:r>
      <w:r w:rsidRPr="00CF143A">
        <w:rPr>
          <w:rFonts w:ascii="仿宋" w:eastAsia="仿宋" w:hAnsi="仿宋" w:hint="eastAsia"/>
          <w:sz w:val="30"/>
          <w:szCs w:val="30"/>
        </w:rPr>
        <w:t>按照以需为本、契约管理的原则，通过在用人单位设立专家工作站来具体组织实施，相关支持政策在</w:t>
      </w:r>
      <w:proofErr w:type="gramStart"/>
      <w:r w:rsidRPr="00CF143A">
        <w:rPr>
          <w:rFonts w:ascii="仿宋" w:eastAsia="仿宋" w:hAnsi="仿宋" w:hint="eastAsia"/>
          <w:sz w:val="30"/>
          <w:szCs w:val="30"/>
        </w:rPr>
        <w:t>萧山区</w:t>
      </w:r>
      <w:proofErr w:type="gramEnd"/>
      <w:r w:rsidRPr="00CF143A">
        <w:rPr>
          <w:rFonts w:ascii="仿宋" w:eastAsia="仿宋" w:hAnsi="仿宋" w:hint="eastAsia"/>
          <w:sz w:val="30"/>
          <w:szCs w:val="30"/>
        </w:rPr>
        <w:t>教育高层次人才工作领导小组领导下，由区教育局负责落实。</w:t>
      </w:r>
    </w:p>
    <w:p w14:paraId="0E68EB00" w14:textId="2C52A05F" w:rsidR="00A163BB" w:rsidRPr="00CF143A" w:rsidRDefault="00896EB0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第四条</w:t>
      </w:r>
      <w:r w:rsidRPr="00CF143A">
        <w:rPr>
          <w:rFonts w:ascii="仿宋" w:eastAsia="仿宋" w:hAnsi="仿宋" w:hint="eastAsia"/>
          <w:sz w:val="30"/>
          <w:szCs w:val="30"/>
        </w:rPr>
        <w:t xml:space="preserve"> 柔性引进人才</w:t>
      </w:r>
      <w:r w:rsidR="0047787D" w:rsidRPr="00CF143A">
        <w:rPr>
          <w:rFonts w:ascii="仿宋" w:eastAsia="仿宋" w:hAnsi="仿宋" w:hint="eastAsia"/>
          <w:sz w:val="30"/>
          <w:szCs w:val="30"/>
        </w:rPr>
        <w:t>项目</w:t>
      </w:r>
      <w:r w:rsidRPr="00CF143A">
        <w:rPr>
          <w:rFonts w:ascii="仿宋" w:eastAsia="仿宋" w:hAnsi="仿宋" w:hint="eastAsia"/>
          <w:sz w:val="30"/>
          <w:szCs w:val="30"/>
        </w:rPr>
        <w:t>须符合</w:t>
      </w:r>
      <w:proofErr w:type="gramStart"/>
      <w:r w:rsidR="00141442" w:rsidRPr="00CF143A">
        <w:rPr>
          <w:rFonts w:ascii="仿宋" w:eastAsia="仿宋" w:hAnsi="仿宋" w:hint="eastAsia"/>
          <w:sz w:val="30"/>
          <w:szCs w:val="30"/>
        </w:rPr>
        <w:t>萧山区</w:t>
      </w:r>
      <w:proofErr w:type="gramEnd"/>
      <w:r w:rsidR="00141442" w:rsidRPr="00CF143A">
        <w:rPr>
          <w:rFonts w:ascii="仿宋" w:eastAsia="仿宋" w:hAnsi="仿宋" w:hint="eastAsia"/>
          <w:sz w:val="30"/>
          <w:szCs w:val="30"/>
        </w:rPr>
        <w:t>教育高层次人才分类评价目录</w:t>
      </w:r>
      <w:r w:rsidRPr="00CF143A">
        <w:rPr>
          <w:rFonts w:ascii="仿宋" w:eastAsia="仿宋" w:hAnsi="仿宋" w:hint="eastAsia"/>
          <w:sz w:val="30"/>
          <w:szCs w:val="30"/>
        </w:rPr>
        <w:t>中所列人才类别，并具备下列基本条件：</w:t>
      </w:r>
    </w:p>
    <w:p w14:paraId="6A0C2189" w14:textId="77777777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（一）身心健康，热爱教育事业，师德师风优良，具有较强的教育教学能力、教科研能力或丰厚的学校管理经验。</w:t>
      </w:r>
    </w:p>
    <w:p w14:paraId="6E6F8100" w14:textId="77777777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（二）具备以下条件之一的人才：具有省特级教师荣誉或正高级专业技术职务任职资格；全国中小学学科竞赛金牌教练；在教科</w:t>
      </w:r>
      <w:r w:rsidRPr="00CF143A">
        <w:rPr>
          <w:rFonts w:ascii="仿宋" w:eastAsia="仿宋" w:hAnsi="仿宋" w:hint="eastAsia"/>
          <w:sz w:val="30"/>
          <w:szCs w:val="30"/>
        </w:rPr>
        <w:lastRenderedPageBreak/>
        <w:t>研领域有专门研究并参与地方标准、行业标准制定的教育行政管理人员；职业教育方面的行业专家、专业技能型人才。</w:t>
      </w:r>
    </w:p>
    <w:p w14:paraId="46B4BCFC" w14:textId="42C53D85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（三）在现任教学岗位或教育管理岗位上，在省市乃至全国具有较高的知名度和影响力。</w:t>
      </w:r>
    </w:p>
    <w:p w14:paraId="63A24568" w14:textId="1B32A319" w:rsidR="007D7A86" w:rsidRPr="00CF143A" w:rsidRDefault="007D7A86" w:rsidP="007D7A86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第五条</w:t>
      </w:r>
      <w:r w:rsidRPr="00CF143A">
        <w:rPr>
          <w:rFonts w:ascii="仿宋" w:eastAsia="仿宋" w:hAnsi="仿宋" w:hint="eastAsia"/>
          <w:sz w:val="30"/>
          <w:szCs w:val="30"/>
        </w:rPr>
        <w:t xml:space="preserve"> 柔性引才项目</w:t>
      </w:r>
      <w:proofErr w:type="gramStart"/>
      <w:r w:rsidRPr="00CF143A">
        <w:rPr>
          <w:rFonts w:ascii="仿宋" w:eastAsia="仿宋" w:hAnsi="仿宋" w:hint="eastAsia"/>
          <w:sz w:val="30"/>
          <w:szCs w:val="30"/>
        </w:rPr>
        <w:t>分重大</w:t>
      </w:r>
      <w:proofErr w:type="gramEnd"/>
      <w:r w:rsidRPr="00CF143A">
        <w:rPr>
          <w:rFonts w:ascii="仿宋" w:eastAsia="仿宋" w:hAnsi="仿宋" w:hint="eastAsia"/>
          <w:sz w:val="30"/>
          <w:szCs w:val="30"/>
        </w:rPr>
        <w:t>项目、重点项目、</w:t>
      </w:r>
      <w:r w:rsidR="00D23BC9" w:rsidRPr="00CF143A">
        <w:rPr>
          <w:rFonts w:ascii="仿宋" w:eastAsia="仿宋" w:hAnsi="仿宋" w:hint="eastAsia"/>
          <w:sz w:val="30"/>
          <w:szCs w:val="30"/>
        </w:rPr>
        <w:t>支持</w:t>
      </w:r>
      <w:r w:rsidRPr="00CF143A">
        <w:rPr>
          <w:rFonts w:ascii="仿宋" w:eastAsia="仿宋" w:hAnsi="仿宋" w:hint="eastAsia"/>
          <w:sz w:val="30"/>
          <w:szCs w:val="30"/>
        </w:rPr>
        <w:t>项目三类</w:t>
      </w:r>
      <w:r w:rsidR="00D23BC9" w:rsidRPr="00CF143A">
        <w:rPr>
          <w:rFonts w:ascii="仿宋" w:eastAsia="仿宋" w:hAnsi="仿宋" w:hint="eastAsia"/>
          <w:sz w:val="30"/>
          <w:szCs w:val="30"/>
        </w:rPr>
        <w:t>。重大项目</w:t>
      </w:r>
      <w:r w:rsidR="00E24EBA" w:rsidRPr="00CF143A">
        <w:rPr>
          <w:rFonts w:ascii="仿宋" w:eastAsia="仿宋" w:hAnsi="仿宋" w:hint="eastAsia"/>
          <w:sz w:val="30"/>
          <w:szCs w:val="30"/>
        </w:rPr>
        <w:t>指</w:t>
      </w:r>
      <w:r w:rsidR="00942206" w:rsidRPr="00CF143A">
        <w:rPr>
          <w:rFonts w:ascii="仿宋" w:eastAsia="仿宋" w:hAnsi="仿宋" w:hint="eastAsia"/>
          <w:sz w:val="30"/>
          <w:szCs w:val="30"/>
        </w:rPr>
        <w:t>对萧山教育品牌</w:t>
      </w:r>
      <w:r w:rsidR="00E24EBA" w:rsidRPr="00CF143A">
        <w:rPr>
          <w:rFonts w:ascii="仿宋" w:eastAsia="仿宋" w:hAnsi="仿宋" w:hint="eastAsia"/>
          <w:sz w:val="30"/>
          <w:szCs w:val="30"/>
        </w:rPr>
        <w:t>建设和</w:t>
      </w:r>
      <w:r w:rsidR="00942206" w:rsidRPr="00CF143A">
        <w:rPr>
          <w:rFonts w:ascii="仿宋" w:eastAsia="仿宋" w:hAnsi="仿宋" w:hint="eastAsia"/>
          <w:sz w:val="30"/>
          <w:szCs w:val="30"/>
        </w:rPr>
        <w:t>质量提升</w:t>
      </w:r>
      <w:r w:rsidR="00E24EBA" w:rsidRPr="00CF143A">
        <w:rPr>
          <w:rFonts w:ascii="仿宋" w:eastAsia="仿宋" w:hAnsi="仿宋" w:hint="eastAsia"/>
          <w:sz w:val="30"/>
          <w:szCs w:val="30"/>
        </w:rPr>
        <w:t>起到</w:t>
      </w:r>
      <w:r w:rsidR="00942206" w:rsidRPr="00CF143A">
        <w:rPr>
          <w:rFonts w:ascii="仿宋" w:eastAsia="仿宋" w:hAnsi="仿宋" w:hint="eastAsia"/>
          <w:sz w:val="30"/>
          <w:szCs w:val="30"/>
        </w:rPr>
        <w:t>重大</w:t>
      </w:r>
      <w:r w:rsidR="00E24EBA" w:rsidRPr="00CF143A">
        <w:rPr>
          <w:rFonts w:ascii="仿宋" w:eastAsia="仿宋" w:hAnsi="仿宋" w:hint="eastAsia"/>
          <w:sz w:val="30"/>
          <w:szCs w:val="30"/>
        </w:rPr>
        <w:t>推动作用的</w:t>
      </w:r>
      <w:r w:rsidR="00D23BC9" w:rsidRPr="00CF143A">
        <w:rPr>
          <w:rFonts w:ascii="仿宋" w:eastAsia="仿宋" w:hAnsi="仿宋" w:hint="eastAsia"/>
          <w:sz w:val="30"/>
          <w:szCs w:val="30"/>
        </w:rPr>
        <w:t>；重点项目</w:t>
      </w:r>
      <w:r w:rsidR="00E24EBA" w:rsidRPr="00CF143A">
        <w:rPr>
          <w:rFonts w:ascii="仿宋" w:eastAsia="仿宋" w:hAnsi="仿宋" w:hint="eastAsia"/>
          <w:sz w:val="30"/>
          <w:szCs w:val="30"/>
        </w:rPr>
        <w:t>指对</w:t>
      </w:r>
      <w:r w:rsidR="00B62D35" w:rsidRPr="00CF143A">
        <w:rPr>
          <w:rFonts w:ascii="仿宋" w:eastAsia="仿宋" w:hAnsi="仿宋" w:hint="eastAsia"/>
          <w:sz w:val="30"/>
          <w:szCs w:val="30"/>
        </w:rPr>
        <w:t>学校（园、单位）</w:t>
      </w:r>
      <w:r w:rsidR="00E24EBA" w:rsidRPr="00CF143A">
        <w:rPr>
          <w:rFonts w:ascii="仿宋" w:eastAsia="仿宋" w:hAnsi="仿宋" w:hint="eastAsia"/>
          <w:sz w:val="30"/>
          <w:szCs w:val="30"/>
        </w:rPr>
        <w:t>和</w:t>
      </w:r>
      <w:r w:rsidR="005E1EBC" w:rsidRPr="00CF143A">
        <w:rPr>
          <w:rFonts w:ascii="仿宋" w:eastAsia="仿宋" w:hAnsi="仿宋" w:hint="eastAsia"/>
          <w:sz w:val="30"/>
          <w:szCs w:val="30"/>
        </w:rPr>
        <w:t>相应</w:t>
      </w:r>
      <w:r w:rsidR="00E24EBA" w:rsidRPr="00CF143A">
        <w:rPr>
          <w:rFonts w:ascii="仿宋" w:eastAsia="仿宋" w:hAnsi="仿宋" w:hint="eastAsia"/>
          <w:sz w:val="30"/>
          <w:szCs w:val="30"/>
        </w:rPr>
        <w:t>学科</w:t>
      </w:r>
      <w:r w:rsidR="005E1EBC" w:rsidRPr="00CF143A">
        <w:rPr>
          <w:rFonts w:ascii="仿宋" w:eastAsia="仿宋" w:hAnsi="仿宋" w:hint="eastAsia"/>
          <w:sz w:val="30"/>
          <w:szCs w:val="30"/>
        </w:rPr>
        <w:t>品牌</w:t>
      </w:r>
      <w:r w:rsidR="00B62D35" w:rsidRPr="00CF143A">
        <w:rPr>
          <w:rFonts w:ascii="仿宋" w:eastAsia="仿宋" w:hAnsi="仿宋" w:hint="eastAsia"/>
          <w:sz w:val="30"/>
          <w:szCs w:val="30"/>
        </w:rPr>
        <w:t>、</w:t>
      </w:r>
      <w:r w:rsidR="005E1EBC" w:rsidRPr="00CF143A">
        <w:rPr>
          <w:rFonts w:ascii="仿宋" w:eastAsia="仿宋" w:hAnsi="仿宋" w:hint="eastAsia"/>
          <w:sz w:val="30"/>
          <w:szCs w:val="30"/>
        </w:rPr>
        <w:t>质量</w:t>
      </w:r>
      <w:bookmarkStart w:id="1" w:name="_GoBack"/>
      <w:bookmarkEnd w:id="1"/>
      <w:r w:rsidR="005E1EBC" w:rsidRPr="00CF143A">
        <w:rPr>
          <w:rFonts w:ascii="仿宋" w:eastAsia="仿宋" w:hAnsi="仿宋" w:hint="eastAsia"/>
          <w:sz w:val="30"/>
          <w:szCs w:val="30"/>
        </w:rPr>
        <w:t>提升有重要推动作用的</w:t>
      </w:r>
      <w:r w:rsidR="00D23BC9" w:rsidRPr="00CF143A">
        <w:rPr>
          <w:rFonts w:ascii="仿宋" w:eastAsia="仿宋" w:hAnsi="仿宋" w:hint="eastAsia"/>
          <w:sz w:val="30"/>
          <w:szCs w:val="30"/>
        </w:rPr>
        <w:t>；支持项目指</w:t>
      </w:r>
      <w:r w:rsidR="005E1EBC" w:rsidRPr="00CF143A">
        <w:rPr>
          <w:rFonts w:ascii="仿宋" w:eastAsia="仿宋" w:hAnsi="仿宋" w:hint="eastAsia"/>
          <w:sz w:val="30"/>
          <w:szCs w:val="30"/>
        </w:rPr>
        <w:t>区外非</w:t>
      </w:r>
      <w:proofErr w:type="gramStart"/>
      <w:r w:rsidR="005E1EBC" w:rsidRPr="00CF143A">
        <w:rPr>
          <w:rFonts w:ascii="仿宋" w:eastAsia="仿宋" w:hAnsi="仿宋" w:hint="eastAsia"/>
          <w:sz w:val="30"/>
          <w:szCs w:val="30"/>
        </w:rPr>
        <w:t>萧山区</w:t>
      </w:r>
      <w:proofErr w:type="gramEnd"/>
      <w:r w:rsidR="005E1EBC" w:rsidRPr="00CF143A">
        <w:rPr>
          <w:rFonts w:ascii="仿宋" w:eastAsia="仿宋" w:hAnsi="仿宋" w:hint="eastAsia"/>
          <w:sz w:val="30"/>
          <w:szCs w:val="30"/>
        </w:rPr>
        <w:t>教育高层次人才担任站（室）导师的</w:t>
      </w:r>
      <w:r w:rsidR="000151E0" w:rsidRPr="00CF143A">
        <w:rPr>
          <w:rFonts w:ascii="仿宋" w:eastAsia="仿宋" w:hAnsi="仿宋" w:hint="eastAsia"/>
          <w:sz w:val="30"/>
          <w:szCs w:val="30"/>
        </w:rPr>
        <w:t>“一站二室”</w:t>
      </w:r>
      <w:r w:rsidR="00BC7E4B" w:rsidRPr="00CF143A">
        <w:rPr>
          <w:rFonts w:ascii="仿宋" w:eastAsia="仿宋" w:hAnsi="仿宋" w:hint="eastAsia"/>
          <w:sz w:val="30"/>
          <w:szCs w:val="30"/>
        </w:rPr>
        <w:t>（</w:t>
      </w:r>
      <w:r w:rsidR="000C68C3" w:rsidRPr="00CF143A">
        <w:rPr>
          <w:rFonts w:ascii="仿宋" w:eastAsia="仿宋" w:hAnsi="仿宋" w:hint="eastAsia"/>
          <w:sz w:val="30"/>
          <w:szCs w:val="30"/>
        </w:rPr>
        <w:t>统一</w:t>
      </w:r>
      <w:r w:rsidR="00BC7E4B" w:rsidRPr="00CF143A">
        <w:rPr>
          <w:rFonts w:ascii="仿宋" w:eastAsia="仿宋" w:hAnsi="仿宋" w:hint="eastAsia"/>
          <w:sz w:val="30"/>
          <w:szCs w:val="30"/>
        </w:rPr>
        <w:t>按**学科孵育工作室</w:t>
      </w:r>
      <w:r w:rsidR="00B62D35" w:rsidRPr="00CF143A">
        <w:rPr>
          <w:rFonts w:ascii="仿宋" w:eastAsia="仿宋" w:hAnsi="仿宋" w:hint="eastAsia"/>
          <w:sz w:val="30"/>
          <w:szCs w:val="30"/>
        </w:rPr>
        <w:t>项目</w:t>
      </w:r>
      <w:r w:rsidR="00BC7E4B" w:rsidRPr="00CF143A">
        <w:rPr>
          <w:rFonts w:ascii="仿宋" w:eastAsia="仿宋" w:hAnsi="仿宋" w:hint="eastAsia"/>
          <w:sz w:val="30"/>
          <w:szCs w:val="30"/>
        </w:rPr>
        <w:t>命名）</w:t>
      </w:r>
      <w:r w:rsidR="00B62D35" w:rsidRPr="00CF143A">
        <w:rPr>
          <w:rFonts w:ascii="仿宋" w:eastAsia="仿宋" w:hAnsi="仿宋" w:hint="eastAsia"/>
          <w:sz w:val="30"/>
          <w:szCs w:val="30"/>
        </w:rPr>
        <w:t>，以及</w:t>
      </w:r>
      <w:r w:rsidR="00F330F2" w:rsidRPr="00CF143A">
        <w:rPr>
          <w:rFonts w:ascii="仿宋" w:eastAsia="仿宋" w:hAnsi="仿宋" w:hint="eastAsia"/>
          <w:sz w:val="30"/>
          <w:szCs w:val="30"/>
        </w:rPr>
        <w:t>其他</w:t>
      </w:r>
      <w:r w:rsidR="00B676D4" w:rsidRPr="00CF143A">
        <w:rPr>
          <w:rFonts w:ascii="仿宋" w:eastAsia="仿宋" w:hAnsi="仿宋" w:hint="eastAsia"/>
          <w:sz w:val="30"/>
          <w:szCs w:val="30"/>
        </w:rPr>
        <w:t>经认定层次相当</w:t>
      </w:r>
      <w:r w:rsidR="00B62D35" w:rsidRPr="00CF143A">
        <w:rPr>
          <w:rFonts w:ascii="仿宋" w:eastAsia="仿宋" w:hAnsi="仿宋" w:hint="eastAsia"/>
          <w:sz w:val="30"/>
          <w:szCs w:val="30"/>
        </w:rPr>
        <w:t>的项目</w:t>
      </w:r>
      <w:r w:rsidR="00D23BC9" w:rsidRPr="00CF143A">
        <w:rPr>
          <w:rFonts w:ascii="仿宋" w:eastAsia="仿宋" w:hAnsi="仿宋" w:hint="eastAsia"/>
          <w:sz w:val="30"/>
          <w:szCs w:val="30"/>
        </w:rPr>
        <w:t>。</w:t>
      </w:r>
    </w:p>
    <w:p w14:paraId="1EC2DD40" w14:textId="3093D6B1" w:rsidR="00A163BB" w:rsidRPr="00CF143A" w:rsidRDefault="00896EB0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</w:t>
      </w:r>
      <w:r w:rsidR="007D7A86" w:rsidRPr="00CF143A">
        <w:rPr>
          <w:rFonts w:ascii="仿宋" w:eastAsia="仿宋" w:hAnsi="仿宋" w:hint="eastAsia"/>
          <w:b/>
          <w:sz w:val="30"/>
          <w:szCs w:val="30"/>
        </w:rPr>
        <w:t>六</w:t>
      </w:r>
      <w:r w:rsidRPr="00CF143A">
        <w:rPr>
          <w:rFonts w:ascii="仿宋" w:eastAsia="仿宋" w:hAnsi="仿宋" w:hint="eastAsia"/>
          <w:b/>
          <w:sz w:val="30"/>
          <w:szCs w:val="30"/>
        </w:rPr>
        <w:t>条</w:t>
      </w:r>
      <w:r w:rsidRPr="00CF143A">
        <w:rPr>
          <w:rFonts w:ascii="仿宋" w:eastAsia="仿宋" w:hAnsi="仿宋" w:hint="eastAsia"/>
          <w:sz w:val="30"/>
          <w:szCs w:val="30"/>
        </w:rPr>
        <w:t xml:space="preserve"> 柔性引才方式</w:t>
      </w:r>
    </w:p>
    <w:p w14:paraId="34AEA197" w14:textId="77777777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（一）项目引进。用人单位以项目为依托，与高层次人才签订协议，委托进行课题研究、学科指导、教师培养、竞赛辅导等工作的引才方式。</w:t>
      </w:r>
    </w:p>
    <w:p w14:paraId="2A79E052" w14:textId="77777777" w:rsidR="00A163BB" w:rsidRPr="00CF143A" w:rsidRDefault="00896EB0">
      <w:pPr>
        <w:ind w:firstLineChars="200" w:firstLine="584"/>
        <w:rPr>
          <w:rFonts w:ascii="仿宋" w:eastAsia="仿宋" w:hAnsi="仿宋"/>
          <w:spacing w:val="-4"/>
          <w:sz w:val="30"/>
          <w:szCs w:val="30"/>
        </w:rPr>
      </w:pPr>
      <w:r w:rsidRPr="00CF143A">
        <w:rPr>
          <w:rFonts w:ascii="仿宋" w:eastAsia="仿宋" w:hAnsi="仿宋" w:hint="eastAsia"/>
          <w:spacing w:val="-4"/>
          <w:sz w:val="30"/>
          <w:szCs w:val="30"/>
        </w:rPr>
        <w:t>（二）合作引进。用人单位与高校、科研院所等签订协议，围绕共建平台、智力引进、学术交流、人才培养等开展合作的引才方式。</w:t>
      </w:r>
    </w:p>
    <w:p w14:paraId="209F61B0" w14:textId="77777777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（三）特聘引进。用人单位通过协议特聘兼职的方式，邀请高层次人才担任教育教学顾问、项目特聘专家等引才方式。</w:t>
      </w:r>
    </w:p>
    <w:p w14:paraId="1D7363BF" w14:textId="77777777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（四）</w:t>
      </w:r>
      <w:proofErr w:type="gramStart"/>
      <w:r w:rsidRPr="00CF143A">
        <w:rPr>
          <w:rFonts w:ascii="仿宋" w:eastAsia="仿宋" w:hAnsi="仿宋" w:hint="eastAsia"/>
          <w:sz w:val="30"/>
          <w:szCs w:val="30"/>
        </w:rPr>
        <w:t>经萧山区</w:t>
      </w:r>
      <w:proofErr w:type="gramEnd"/>
      <w:r w:rsidRPr="00CF143A">
        <w:rPr>
          <w:rFonts w:ascii="仿宋" w:eastAsia="仿宋" w:hAnsi="仿宋" w:hint="eastAsia"/>
          <w:sz w:val="30"/>
          <w:szCs w:val="30"/>
        </w:rPr>
        <w:t>教育高层次人才工作领导小组认定的其他柔性引才方式。</w:t>
      </w:r>
    </w:p>
    <w:p w14:paraId="6EC662D0" w14:textId="65F9B6D0" w:rsidR="00A163BB" w:rsidRPr="00CF143A" w:rsidRDefault="00896EB0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</w:t>
      </w:r>
      <w:r w:rsidR="007D7A86" w:rsidRPr="00CF143A">
        <w:rPr>
          <w:rFonts w:ascii="仿宋" w:eastAsia="仿宋" w:hAnsi="仿宋" w:hint="eastAsia"/>
          <w:b/>
          <w:sz w:val="30"/>
          <w:szCs w:val="30"/>
        </w:rPr>
        <w:t>七</w:t>
      </w:r>
      <w:r w:rsidRPr="00CF143A">
        <w:rPr>
          <w:rFonts w:ascii="仿宋" w:eastAsia="仿宋" w:hAnsi="仿宋" w:hint="eastAsia"/>
          <w:b/>
          <w:sz w:val="30"/>
          <w:szCs w:val="30"/>
        </w:rPr>
        <w:t>条</w:t>
      </w:r>
      <w:r w:rsidRPr="00CF143A">
        <w:rPr>
          <w:rFonts w:ascii="仿宋" w:eastAsia="仿宋" w:hAnsi="仿宋" w:hint="eastAsia"/>
          <w:sz w:val="30"/>
          <w:szCs w:val="30"/>
        </w:rPr>
        <w:t xml:space="preserve"> 柔性引才程序</w:t>
      </w:r>
    </w:p>
    <w:p w14:paraId="4BC9A9E4" w14:textId="2B604ABB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（一）区教育局统筹安排教育系统柔性引才</w:t>
      </w:r>
      <w:r w:rsidR="009F4E46" w:rsidRPr="00CF143A">
        <w:rPr>
          <w:rFonts w:ascii="仿宋" w:eastAsia="仿宋" w:hAnsi="仿宋" w:hint="eastAsia"/>
          <w:sz w:val="30"/>
          <w:szCs w:val="30"/>
        </w:rPr>
        <w:t>项目</w:t>
      </w:r>
      <w:r w:rsidRPr="00CF143A">
        <w:rPr>
          <w:rFonts w:ascii="仿宋" w:eastAsia="仿宋" w:hAnsi="仿宋" w:hint="eastAsia"/>
          <w:sz w:val="30"/>
          <w:szCs w:val="30"/>
        </w:rPr>
        <w:t>年度计划，在</w:t>
      </w:r>
      <w:r w:rsidRPr="00CF143A">
        <w:rPr>
          <w:rFonts w:ascii="仿宋" w:eastAsia="仿宋" w:hAnsi="仿宋" w:hint="eastAsia"/>
          <w:sz w:val="30"/>
          <w:szCs w:val="30"/>
        </w:rPr>
        <w:lastRenderedPageBreak/>
        <w:t>区人才开发专项资金中做好柔性引才</w:t>
      </w:r>
      <w:r w:rsidR="009F4E46" w:rsidRPr="00CF143A">
        <w:rPr>
          <w:rFonts w:ascii="仿宋" w:eastAsia="仿宋" w:hAnsi="仿宋" w:hint="eastAsia"/>
          <w:sz w:val="30"/>
          <w:szCs w:val="30"/>
        </w:rPr>
        <w:t>项目</w:t>
      </w:r>
      <w:r w:rsidRPr="00CF143A">
        <w:rPr>
          <w:rFonts w:ascii="仿宋" w:eastAsia="仿宋" w:hAnsi="仿宋" w:hint="eastAsia"/>
          <w:sz w:val="30"/>
          <w:szCs w:val="30"/>
        </w:rPr>
        <w:t>专项资金预算。</w:t>
      </w:r>
    </w:p>
    <w:p w14:paraId="12877210" w14:textId="356931EB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（二）用人单位根据本办法制订柔性引才</w:t>
      </w:r>
      <w:r w:rsidR="009F4E46" w:rsidRPr="00CF143A">
        <w:rPr>
          <w:rFonts w:ascii="仿宋" w:eastAsia="仿宋" w:hAnsi="仿宋" w:hint="eastAsia"/>
          <w:sz w:val="30"/>
          <w:szCs w:val="30"/>
        </w:rPr>
        <w:t>项目</w:t>
      </w:r>
      <w:r w:rsidRPr="00CF143A">
        <w:rPr>
          <w:rFonts w:ascii="仿宋" w:eastAsia="仿宋" w:hAnsi="仿宋" w:hint="eastAsia"/>
          <w:sz w:val="30"/>
          <w:szCs w:val="30"/>
        </w:rPr>
        <w:t>年度计划、实施细则、考核办法以及经费</w:t>
      </w:r>
      <w:r w:rsidR="00033075" w:rsidRPr="00CF143A">
        <w:rPr>
          <w:rFonts w:ascii="仿宋" w:eastAsia="仿宋" w:hAnsi="仿宋" w:hint="eastAsia"/>
          <w:sz w:val="30"/>
          <w:szCs w:val="30"/>
        </w:rPr>
        <w:t>使用</w:t>
      </w:r>
      <w:r w:rsidRPr="00CF143A">
        <w:rPr>
          <w:rFonts w:ascii="仿宋" w:eastAsia="仿宋" w:hAnsi="仿宋" w:hint="eastAsia"/>
          <w:sz w:val="30"/>
          <w:szCs w:val="30"/>
        </w:rPr>
        <w:t>配套细则，</w:t>
      </w:r>
      <w:r w:rsidR="00257A0C" w:rsidRPr="00CF143A">
        <w:rPr>
          <w:rFonts w:ascii="仿宋" w:eastAsia="仿宋" w:hAnsi="仿宋" w:hint="eastAsia"/>
          <w:sz w:val="30"/>
          <w:szCs w:val="30"/>
        </w:rPr>
        <w:t>填写《萧山区教育系统柔性引进人才项目申请表》（后附）</w:t>
      </w:r>
      <w:r w:rsidRPr="00CF143A">
        <w:rPr>
          <w:rFonts w:ascii="仿宋" w:eastAsia="仿宋" w:hAnsi="仿宋" w:hint="eastAsia"/>
          <w:sz w:val="30"/>
          <w:szCs w:val="30"/>
        </w:rPr>
        <w:t>报区教育局审批。</w:t>
      </w:r>
    </w:p>
    <w:p w14:paraId="712F884E" w14:textId="649EC301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（三）以用人单位为引才</w:t>
      </w:r>
      <w:r w:rsidR="009F4E46" w:rsidRPr="00CF143A">
        <w:rPr>
          <w:rFonts w:ascii="仿宋" w:eastAsia="仿宋" w:hAnsi="仿宋" w:hint="eastAsia"/>
          <w:sz w:val="30"/>
          <w:szCs w:val="30"/>
        </w:rPr>
        <w:t>项目</w:t>
      </w:r>
      <w:r w:rsidRPr="00CF143A">
        <w:rPr>
          <w:rFonts w:ascii="仿宋" w:eastAsia="仿宋" w:hAnsi="仿宋" w:hint="eastAsia"/>
          <w:sz w:val="30"/>
          <w:szCs w:val="30"/>
        </w:rPr>
        <w:t>主体，可委托有资质的人才中介机构、教育咨询公司或人力资源公司进行柔性人才招聘。</w:t>
      </w:r>
    </w:p>
    <w:p w14:paraId="478D16E4" w14:textId="39ABFC71" w:rsidR="00A163BB" w:rsidRPr="00CF143A" w:rsidRDefault="00896EB0">
      <w:pPr>
        <w:ind w:firstLineChars="200" w:firstLine="584"/>
        <w:rPr>
          <w:rFonts w:ascii="仿宋" w:eastAsia="仿宋" w:hAnsi="仿宋"/>
          <w:spacing w:val="-4"/>
          <w:sz w:val="30"/>
          <w:szCs w:val="30"/>
        </w:rPr>
      </w:pPr>
      <w:r w:rsidRPr="00CF143A">
        <w:rPr>
          <w:rFonts w:ascii="仿宋" w:eastAsia="仿宋" w:hAnsi="仿宋" w:hint="eastAsia"/>
          <w:spacing w:val="-4"/>
          <w:sz w:val="30"/>
          <w:szCs w:val="30"/>
        </w:rPr>
        <w:t>（四）用人单位与柔性引进人才签订</w:t>
      </w:r>
      <w:r w:rsidR="009F4E46" w:rsidRPr="00CF143A">
        <w:rPr>
          <w:rFonts w:ascii="仿宋" w:eastAsia="仿宋" w:hAnsi="仿宋" w:hint="eastAsia"/>
          <w:spacing w:val="-4"/>
          <w:sz w:val="30"/>
          <w:szCs w:val="30"/>
        </w:rPr>
        <w:t>项目</w:t>
      </w:r>
      <w:r w:rsidRPr="00CF143A">
        <w:rPr>
          <w:rFonts w:ascii="仿宋" w:eastAsia="仿宋" w:hAnsi="仿宋" w:hint="eastAsia"/>
          <w:spacing w:val="-4"/>
          <w:sz w:val="30"/>
          <w:szCs w:val="30"/>
        </w:rPr>
        <w:t>服务协议，协议内容包括服务期限、目标任务、工作内容与方式、成果使用、考核要求等。</w:t>
      </w:r>
    </w:p>
    <w:p w14:paraId="0AB3FABA" w14:textId="1BE5FE8F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（五）</w:t>
      </w:r>
      <w:r w:rsidR="00257A0C" w:rsidRPr="00CF143A">
        <w:rPr>
          <w:rFonts w:ascii="仿宋" w:eastAsia="仿宋" w:hAnsi="仿宋" w:hint="eastAsia"/>
          <w:sz w:val="30"/>
          <w:szCs w:val="30"/>
        </w:rPr>
        <w:t>柔性引进人才项目审批通过后</w:t>
      </w:r>
      <w:r w:rsidR="000E0417" w:rsidRPr="00CF143A">
        <w:rPr>
          <w:rFonts w:ascii="仿宋" w:eastAsia="仿宋" w:hAnsi="仿宋" w:hint="eastAsia"/>
          <w:sz w:val="30"/>
          <w:szCs w:val="30"/>
        </w:rPr>
        <w:t>1</w:t>
      </w:r>
      <w:r w:rsidR="000E0417" w:rsidRPr="00CF143A">
        <w:rPr>
          <w:rFonts w:ascii="仿宋" w:eastAsia="仿宋" w:hAnsi="仿宋"/>
          <w:sz w:val="30"/>
          <w:szCs w:val="30"/>
        </w:rPr>
        <w:t>0</w:t>
      </w:r>
      <w:r w:rsidR="000E0417" w:rsidRPr="00CF143A">
        <w:rPr>
          <w:rFonts w:ascii="仿宋" w:eastAsia="仿宋" w:hAnsi="仿宋" w:hint="eastAsia"/>
          <w:sz w:val="30"/>
          <w:szCs w:val="30"/>
        </w:rPr>
        <w:t>个工作日</w:t>
      </w:r>
      <w:r w:rsidR="00257A0C" w:rsidRPr="00CF143A">
        <w:rPr>
          <w:rFonts w:ascii="仿宋" w:eastAsia="仿宋" w:hAnsi="仿宋" w:hint="eastAsia"/>
          <w:sz w:val="30"/>
          <w:szCs w:val="30"/>
        </w:rPr>
        <w:t>内，</w:t>
      </w:r>
      <w:r w:rsidRPr="00CF143A">
        <w:rPr>
          <w:rFonts w:ascii="仿宋" w:eastAsia="仿宋" w:hAnsi="仿宋" w:hint="eastAsia"/>
          <w:sz w:val="30"/>
          <w:szCs w:val="30"/>
        </w:rPr>
        <w:t>用人单位向区教育局人事科递交以下材料备案：</w:t>
      </w:r>
    </w:p>
    <w:p w14:paraId="35A67981" w14:textId="339EE191" w:rsidR="00A163BB" w:rsidRPr="00CF143A" w:rsidRDefault="00896EB0">
      <w:pPr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CF143A">
        <w:rPr>
          <w:rFonts w:ascii="仿宋" w:eastAsia="仿宋" w:hAnsi="仿宋" w:cs="仿宋_GB2312" w:hint="eastAsia"/>
          <w:sz w:val="30"/>
          <w:szCs w:val="30"/>
        </w:rPr>
        <w:t>1.</w:t>
      </w:r>
      <w:r w:rsidR="00D96B0F" w:rsidRPr="00CF143A">
        <w:rPr>
          <w:rFonts w:ascii="仿宋" w:eastAsia="仿宋" w:hAnsi="仿宋" w:cs="仿宋_GB2312" w:hint="eastAsia"/>
          <w:sz w:val="30"/>
          <w:szCs w:val="30"/>
        </w:rPr>
        <w:t>用人单位与柔性引进人才签订的项目服务协议</w:t>
      </w:r>
      <w:r w:rsidRPr="00CF143A">
        <w:rPr>
          <w:rFonts w:ascii="仿宋" w:eastAsia="仿宋" w:hAnsi="仿宋" w:cs="仿宋_GB2312" w:hint="eastAsia"/>
          <w:sz w:val="30"/>
          <w:szCs w:val="30"/>
        </w:rPr>
        <w:t>；</w:t>
      </w:r>
    </w:p>
    <w:p w14:paraId="071EAB73" w14:textId="1B1C8FFE" w:rsidR="00A163BB" w:rsidRPr="00CF143A" w:rsidRDefault="00896EB0">
      <w:pPr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CF143A">
        <w:rPr>
          <w:rFonts w:ascii="仿宋" w:eastAsia="仿宋" w:hAnsi="仿宋" w:cs="仿宋_GB2312" w:hint="eastAsia"/>
          <w:sz w:val="30"/>
          <w:szCs w:val="30"/>
        </w:rPr>
        <w:t>2</w:t>
      </w:r>
      <w:r w:rsidRPr="00CF143A">
        <w:rPr>
          <w:rFonts w:ascii="仿宋" w:eastAsia="仿宋" w:hAnsi="仿宋" w:cs="仿宋_GB2312"/>
          <w:sz w:val="30"/>
          <w:szCs w:val="30"/>
        </w:rPr>
        <w:t>.</w:t>
      </w:r>
      <w:r w:rsidR="00257A0C" w:rsidRPr="00CF143A">
        <w:rPr>
          <w:rFonts w:ascii="仿宋" w:eastAsia="仿宋" w:hAnsi="仿宋" w:cs="仿宋_GB2312" w:hint="eastAsia"/>
          <w:sz w:val="30"/>
          <w:szCs w:val="30"/>
        </w:rPr>
        <w:t>用人单位与第三方签订的委托业务合同、第三方企业工商营业执照复印件。</w:t>
      </w:r>
      <w:r w:rsidR="000E0417" w:rsidRPr="00CF143A">
        <w:rPr>
          <w:rFonts w:ascii="仿宋" w:eastAsia="仿宋" w:hAnsi="仿宋" w:cs="仿宋_GB2312" w:hint="eastAsia"/>
          <w:sz w:val="30"/>
          <w:szCs w:val="30"/>
        </w:rPr>
        <w:t>（此项如有，则需</w:t>
      </w:r>
      <w:r w:rsidR="00CB569F" w:rsidRPr="00CF143A">
        <w:rPr>
          <w:rFonts w:ascii="仿宋" w:eastAsia="仿宋" w:hAnsi="仿宋" w:cs="仿宋_GB2312" w:hint="eastAsia"/>
          <w:sz w:val="30"/>
          <w:szCs w:val="30"/>
        </w:rPr>
        <w:t>递交</w:t>
      </w:r>
      <w:r w:rsidR="000E0417" w:rsidRPr="00CF143A">
        <w:rPr>
          <w:rFonts w:ascii="仿宋" w:eastAsia="仿宋" w:hAnsi="仿宋" w:cs="仿宋_GB2312" w:hint="eastAsia"/>
          <w:sz w:val="30"/>
          <w:szCs w:val="30"/>
        </w:rPr>
        <w:t>）</w:t>
      </w:r>
    </w:p>
    <w:p w14:paraId="3EA41C31" w14:textId="3BB5BC07" w:rsidR="00A163BB" w:rsidRPr="00CF143A" w:rsidRDefault="00896EB0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</w:t>
      </w:r>
      <w:r w:rsidR="007D7A86" w:rsidRPr="00CF143A">
        <w:rPr>
          <w:rFonts w:ascii="仿宋" w:eastAsia="仿宋" w:hAnsi="仿宋" w:hint="eastAsia"/>
          <w:b/>
          <w:sz w:val="30"/>
          <w:szCs w:val="30"/>
        </w:rPr>
        <w:t>八</w:t>
      </w:r>
      <w:r w:rsidRPr="00CF143A">
        <w:rPr>
          <w:rFonts w:ascii="仿宋" w:eastAsia="仿宋" w:hAnsi="仿宋" w:hint="eastAsia"/>
          <w:b/>
          <w:sz w:val="30"/>
          <w:szCs w:val="30"/>
        </w:rPr>
        <w:t>条</w:t>
      </w:r>
      <w:r w:rsidRPr="00CF143A">
        <w:rPr>
          <w:rFonts w:ascii="仿宋" w:eastAsia="仿宋" w:hAnsi="仿宋" w:hint="eastAsia"/>
          <w:sz w:val="30"/>
          <w:szCs w:val="30"/>
        </w:rPr>
        <w:t xml:space="preserve"> </w:t>
      </w:r>
      <w:bookmarkStart w:id="2" w:name="_Hlk101735541"/>
      <w:r w:rsidRPr="00CF143A">
        <w:rPr>
          <w:rFonts w:ascii="仿宋" w:eastAsia="仿宋" w:hAnsi="仿宋" w:hint="eastAsia"/>
          <w:sz w:val="30"/>
          <w:szCs w:val="30"/>
        </w:rPr>
        <w:t>柔性引才</w:t>
      </w:r>
      <w:r w:rsidR="0040179E" w:rsidRPr="00CF143A">
        <w:rPr>
          <w:rFonts w:ascii="仿宋" w:eastAsia="仿宋" w:hAnsi="仿宋" w:hint="eastAsia"/>
          <w:sz w:val="30"/>
          <w:szCs w:val="30"/>
        </w:rPr>
        <w:t>项目经费</w:t>
      </w:r>
      <w:bookmarkEnd w:id="2"/>
      <w:r w:rsidRPr="00CF143A">
        <w:rPr>
          <w:rFonts w:ascii="仿宋" w:eastAsia="仿宋" w:hAnsi="仿宋" w:hint="eastAsia"/>
          <w:sz w:val="30"/>
          <w:szCs w:val="30"/>
        </w:rPr>
        <w:t>的使用</w:t>
      </w:r>
    </w:p>
    <w:p w14:paraId="38DA4D3B" w14:textId="462B8E80" w:rsidR="00A163BB" w:rsidRPr="00CF143A" w:rsidRDefault="00896EB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（一）</w:t>
      </w:r>
      <w:r w:rsidR="0040179E" w:rsidRPr="00CF143A">
        <w:rPr>
          <w:rFonts w:ascii="仿宋" w:eastAsia="仿宋" w:hAnsi="仿宋" w:hint="eastAsia"/>
          <w:sz w:val="30"/>
          <w:szCs w:val="30"/>
        </w:rPr>
        <w:t>柔性引才项目经费</w:t>
      </w:r>
      <w:r w:rsidRPr="00CF143A">
        <w:rPr>
          <w:rFonts w:ascii="仿宋" w:eastAsia="仿宋" w:hAnsi="仿宋" w:hint="eastAsia"/>
          <w:sz w:val="30"/>
          <w:szCs w:val="30"/>
        </w:rPr>
        <w:t>从</w:t>
      </w:r>
      <w:proofErr w:type="gramStart"/>
      <w:r w:rsidRPr="00CF143A">
        <w:rPr>
          <w:rFonts w:ascii="仿宋" w:eastAsia="仿宋" w:hAnsi="仿宋" w:hint="eastAsia"/>
          <w:sz w:val="30"/>
          <w:szCs w:val="30"/>
        </w:rPr>
        <w:t>萧山区</w:t>
      </w:r>
      <w:proofErr w:type="gramEnd"/>
      <w:r w:rsidRPr="00CF143A">
        <w:rPr>
          <w:rFonts w:ascii="仿宋" w:eastAsia="仿宋" w:hAnsi="仿宋" w:hint="eastAsia"/>
          <w:sz w:val="30"/>
          <w:szCs w:val="30"/>
        </w:rPr>
        <w:t>人才专项资金中列支，拨付到用人单位。</w:t>
      </w:r>
    </w:p>
    <w:p w14:paraId="67727C31" w14:textId="12770366" w:rsidR="0040179E" w:rsidRPr="00CF143A" w:rsidRDefault="00896EB0" w:rsidP="0040179E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（二）</w:t>
      </w:r>
      <w:r w:rsidR="00AC0865" w:rsidRPr="00CF143A">
        <w:rPr>
          <w:rFonts w:ascii="仿宋" w:eastAsia="仿宋" w:hAnsi="仿宋" w:hint="eastAsia"/>
          <w:sz w:val="30"/>
          <w:szCs w:val="30"/>
        </w:rPr>
        <w:t>柔性引才项目经费</w:t>
      </w:r>
      <w:proofErr w:type="gramStart"/>
      <w:r w:rsidR="00AC0865" w:rsidRPr="00CF143A">
        <w:rPr>
          <w:rFonts w:ascii="仿宋" w:eastAsia="仿宋" w:hAnsi="仿宋" w:hint="eastAsia"/>
          <w:sz w:val="30"/>
          <w:szCs w:val="30"/>
        </w:rPr>
        <w:t>分保障</w:t>
      </w:r>
      <w:proofErr w:type="gramEnd"/>
      <w:r w:rsidR="00AC0865" w:rsidRPr="00CF143A">
        <w:rPr>
          <w:rFonts w:ascii="仿宋" w:eastAsia="仿宋" w:hAnsi="仿宋" w:hint="eastAsia"/>
          <w:sz w:val="30"/>
          <w:szCs w:val="30"/>
        </w:rPr>
        <w:t>性经费和</w:t>
      </w:r>
      <w:r w:rsidR="00972E7A" w:rsidRPr="00CF143A">
        <w:rPr>
          <w:rFonts w:ascii="仿宋" w:eastAsia="仿宋" w:hAnsi="仿宋" w:hint="eastAsia"/>
          <w:sz w:val="30"/>
          <w:szCs w:val="30"/>
        </w:rPr>
        <w:t>考核</w:t>
      </w:r>
      <w:r w:rsidR="00AC0865" w:rsidRPr="00CF143A">
        <w:rPr>
          <w:rFonts w:ascii="仿宋" w:eastAsia="仿宋" w:hAnsi="仿宋" w:hint="eastAsia"/>
          <w:sz w:val="30"/>
          <w:szCs w:val="30"/>
        </w:rPr>
        <w:t>性经费两部分，各占5</w:t>
      </w:r>
      <w:r w:rsidR="00AC0865" w:rsidRPr="00CF143A">
        <w:rPr>
          <w:rFonts w:ascii="仿宋" w:eastAsia="仿宋" w:hAnsi="仿宋"/>
          <w:sz w:val="30"/>
          <w:szCs w:val="30"/>
        </w:rPr>
        <w:t>0%</w:t>
      </w:r>
      <w:r w:rsidR="00AC0865" w:rsidRPr="00CF143A">
        <w:rPr>
          <w:rFonts w:ascii="仿宋" w:eastAsia="仿宋" w:hAnsi="仿宋" w:hint="eastAsia"/>
          <w:sz w:val="30"/>
          <w:szCs w:val="30"/>
        </w:rPr>
        <w:t>。保障性经费用于人才</w:t>
      </w:r>
      <w:bookmarkStart w:id="3" w:name="_Hlk101866526"/>
      <w:r w:rsidR="00AC0865" w:rsidRPr="00CF143A">
        <w:rPr>
          <w:rFonts w:ascii="仿宋" w:eastAsia="仿宋" w:hAnsi="仿宋" w:hint="eastAsia"/>
          <w:sz w:val="30"/>
          <w:szCs w:val="30"/>
        </w:rPr>
        <w:t>个人或团队</w:t>
      </w:r>
      <w:bookmarkEnd w:id="3"/>
      <w:r w:rsidR="002A3DA4" w:rsidRPr="00CF143A">
        <w:rPr>
          <w:rFonts w:ascii="仿宋" w:eastAsia="仿宋" w:hAnsi="仿宋" w:hint="eastAsia"/>
          <w:sz w:val="30"/>
          <w:szCs w:val="30"/>
        </w:rPr>
        <w:t>日常</w:t>
      </w:r>
      <w:r w:rsidR="00AC0865" w:rsidRPr="00CF143A">
        <w:rPr>
          <w:rFonts w:ascii="仿宋" w:eastAsia="仿宋" w:hAnsi="仿宋" w:hint="eastAsia"/>
          <w:sz w:val="30"/>
          <w:szCs w:val="30"/>
        </w:rPr>
        <w:t>的</w:t>
      </w:r>
      <w:r w:rsidR="00972E7A" w:rsidRPr="00CF143A">
        <w:rPr>
          <w:rFonts w:ascii="仿宋" w:eastAsia="仿宋" w:hAnsi="仿宋" w:hint="eastAsia"/>
          <w:sz w:val="30"/>
          <w:szCs w:val="30"/>
        </w:rPr>
        <w:t>运作</w:t>
      </w:r>
      <w:r w:rsidR="00AC0865" w:rsidRPr="00CF143A">
        <w:rPr>
          <w:rFonts w:ascii="仿宋" w:eastAsia="仿宋" w:hAnsi="仿宋" w:hint="eastAsia"/>
          <w:sz w:val="30"/>
          <w:szCs w:val="30"/>
        </w:rPr>
        <w:t>开支，包括讲课费、</w:t>
      </w:r>
      <w:r w:rsidR="00F77407" w:rsidRPr="00CF143A">
        <w:rPr>
          <w:rFonts w:ascii="仿宋" w:eastAsia="仿宋" w:hAnsi="仿宋" w:hint="eastAsia"/>
          <w:sz w:val="30"/>
          <w:szCs w:val="30"/>
        </w:rPr>
        <w:t>评审（鉴定、指导）费</w:t>
      </w:r>
      <w:r w:rsidR="00AC0865" w:rsidRPr="00CF143A">
        <w:rPr>
          <w:rFonts w:ascii="仿宋" w:eastAsia="仿宋" w:hAnsi="仿宋" w:hint="eastAsia"/>
          <w:sz w:val="30"/>
          <w:szCs w:val="30"/>
        </w:rPr>
        <w:t>、食宿差旅费、出版费、信息传播费、成果推广费等；</w:t>
      </w:r>
      <w:r w:rsidR="00F77407" w:rsidRPr="00CF143A">
        <w:rPr>
          <w:rFonts w:ascii="仿宋" w:eastAsia="仿宋" w:hAnsi="仿宋" w:hint="eastAsia"/>
          <w:sz w:val="30"/>
          <w:szCs w:val="30"/>
        </w:rPr>
        <w:t>用于购置必要的设施设备、书籍、资料，以及出版学术著作等方面的经费开支</w:t>
      </w:r>
      <w:r w:rsidR="00AC0865" w:rsidRPr="00CF143A">
        <w:rPr>
          <w:rFonts w:ascii="仿宋" w:eastAsia="仿宋" w:hAnsi="仿宋" w:hint="eastAsia"/>
          <w:sz w:val="30"/>
          <w:szCs w:val="30"/>
        </w:rPr>
        <w:t>；用于支付第三方提供的咨询、管理、服务等费用。</w:t>
      </w:r>
      <w:r w:rsidR="00972E7A" w:rsidRPr="00CF143A">
        <w:rPr>
          <w:rFonts w:ascii="仿宋" w:eastAsia="仿宋" w:hAnsi="仿宋" w:hint="eastAsia"/>
          <w:sz w:val="30"/>
          <w:szCs w:val="30"/>
        </w:rPr>
        <w:t>考核</w:t>
      </w:r>
      <w:r w:rsidR="00AC0865" w:rsidRPr="00CF143A">
        <w:rPr>
          <w:rFonts w:ascii="仿宋" w:eastAsia="仿宋" w:hAnsi="仿宋" w:hint="eastAsia"/>
          <w:sz w:val="30"/>
          <w:szCs w:val="30"/>
        </w:rPr>
        <w:t>性</w:t>
      </w:r>
      <w:r w:rsidR="0040179E" w:rsidRPr="00CF143A">
        <w:rPr>
          <w:rFonts w:ascii="仿宋" w:eastAsia="仿宋" w:hAnsi="仿宋" w:hint="eastAsia"/>
          <w:sz w:val="30"/>
          <w:szCs w:val="30"/>
        </w:rPr>
        <w:t>经费</w:t>
      </w:r>
      <w:r w:rsidR="00AC0865" w:rsidRPr="00CF143A">
        <w:rPr>
          <w:rFonts w:ascii="仿宋" w:eastAsia="仿宋" w:hAnsi="仿宋" w:hint="eastAsia"/>
          <w:sz w:val="30"/>
          <w:szCs w:val="30"/>
        </w:rPr>
        <w:t>按</w:t>
      </w:r>
      <w:r w:rsidR="00CB569F" w:rsidRPr="00CF143A">
        <w:rPr>
          <w:rFonts w:ascii="仿宋" w:eastAsia="仿宋" w:hAnsi="仿宋" w:hint="eastAsia"/>
          <w:sz w:val="30"/>
          <w:szCs w:val="30"/>
        </w:rPr>
        <w:t>每年专家组</w:t>
      </w:r>
      <w:r w:rsidR="00AC0865" w:rsidRPr="00CF143A">
        <w:rPr>
          <w:rFonts w:ascii="仿宋" w:eastAsia="仿宋" w:hAnsi="仿宋" w:hint="eastAsia"/>
          <w:sz w:val="30"/>
          <w:szCs w:val="30"/>
        </w:rPr>
        <w:t>评估后评定的</w:t>
      </w:r>
      <w:r w:rsidR="002A3DA4" w:rsidRPr="00CF143A">
        <w:rPr>
          <w:rFonts w:ascii="仿宋" w:eastAsia="仿宋" w:hAnsi="仿宋" w:hint="eastAsia"/>
          <w:sz w:val="30"/>
          <w:szCs w:val="30"/>
        </w:rPr>
        <w:t>业绩</w:t>
      </w:r>
      <w:r w:rsidR="00AC0865" w:rsidRPr="00CF143A">
        <w:rPr>
          <w:rFonts w:ascii="仿宋" w:eastAsia="仿宋" w:hAnsi="仿宋" w:hint="eastAsia"/>
          <w:sz w:val="30"/>
          <w:szCs w:val="30"/>
        </w:rPr>
        <w:t>等次</w:t>
      </w:r>
      <w:r w:rsidR="00AB01DA" w:rsidRPr="00CF143A">
        <w:rPr>
          <w:rFonts w:ascii="仿宋" w:eastAsia="仿宋" w:hAnsi="仿宋" w:hint="eastAsia"/>
          <w:sz w:val="30"/>
          <w:szCs w:val="30"/>
        </w:rPr>
        <w:lastRenderedPageBreak/>
        <w:t>核拨，并如实报销</w:t>
      </w:r>
      <w:r w:rsidR="002A3DA4" w:rsidRPr="00CF143A">
        <w:rPr>
          <w:rFonts w:ascii="仿宋" w:eastAsia="仿宋" w:hAnsi="仿宋" w:hint="eastAsia"/>
          <w:sz w:val="30"/>
          <w:szCs w:val="30"/>
        </w:rPr>
        <w:t>：</w:t>
      </w:r>
      <w:r w:rsidR="006E50D3" w:rsidRPr="00CF143A">
        <w:rPr>
          <w:rFonts w:ascii="仿宋" w:eastAsia="仿宋" w:hAnsi="仿宋" w:hint="eastAsia"/>
          <w:sz w:val="30"/>
          <w:szCs w:val="30"/>
        </w:rPr>
        <w:t>“合格”等次</w:t>
      </w:r>
      <w:r w:rsidR="00AC0865" w:rsidRPr="00CF143A">
        <w:rPr>
          <w:rFonts w:ascii="仿宋" w:eastAsia="仿宋" w:hAnsi="仿宋" w:hint="eastAsia"/>
          <w:sz w:val="30"/>
          <w:szCs w:val="30"/>
        </w:rPr>
        <w:t>本年度</w:t>
      </w:r>
      <w:r w:rsidR="00972E7A" w:rsidRPr="00CF143A">
        <w:rPr>
          <w:rFonts w:ascii="仿宋" w:eastAsia="仿宋" w:hAnsi="仿宋" w:hint="eastAsia"/>
          <w:sz w:val="30"/>
          <w:szCs w:val="30"/>
        </w:rPr>
        <w:t>考核</w:t>
      </w:r>
      <w:r w:rsidR="00AC0865" w:rsidRPr="00CF143A">
        <w:rPr>
          <w:rFonts w:ascii="仿宋" w:eastAsia="仿宋" w:hAnsi="仿宋" w:hint="eastAsia"/>
          <w:sz w:val="30"/>
          <w:szCs w:val="30"/>
        </w:rPr>
        <w:t>性经费全</w:t>
      </w:r>
      <w:r w:rsidR="0040179E" w:rsidRPr="00CF143A">
        <w:rPr>
          <w:rFonts w:ascii="仿宋" w:eastAsia="仿宋" w:hAnsi="仿宋" w:hint="eastAsia"/>
          <w:sz w:val="30"/>
          <w:szCs w:val="30"/>
        </w:rPr>
        <w:t>额拨付，</w:t>
      </w:r>
      <w:bookmarkStart w:id="4" w:name="_Hlk101866223"/>
      <w:r w:rsidR="006E50D3" w:rsidRPr="00CF143A">
        <w:rPr>
          <w:rFonts w:ascii="仿宋" w:eastAsia="仿宋" w:hAnsi="仿宋" w:hint="eastAsia"/>
          <w:sz w:val="30"/>
          <w:szCs w:val="30"/>
        </w:rPr>
        <w:t>“基本合格”等次</w:t>
      </w:r>
      <w:bookmarkEnd w:id="4"/>
      <w:r w:rsidR="0040179E" w:rsidRPr="00CF143A">
        <w:rPr>
          <w:rFonts w:ascii="仿宋" w:eastAsia="仿宋" w:hAnsi="仿宋" w:hint="eastAsia"/>
          <w:sz w:val="30"/>
          <w:szCs w:val="30"/>
        </w:rPr>
        <w:t>拨付</w:t>
      </w:r>
      <w:r w:rsidR="00AC0865" w:rsidRPr="00CF143A">
        <w:rPr>
          <w:rFonts w:ascii="仿宋" w:eastAsia="仿宋" w:hAnsi="仿宋" w:hint="eastAsia"/>
          <w:sz w:val="30"/>
          <w:szCs w:val="30"/>
        </w:rPr>
        <w:t>本年度</w:t>
      </w:r>
      <w:r w:rsidR="00972E7A" w:rsidRPr="00CF143A">
        <w:rPr>
          <w:rFonts w:ascii="仿宋" w:eastAsia="仿宋" w:hAnsi="仿宋" w:hint="eastAsia"/>
          <w:sz w:val="30"/>
          <w:szCs w:val="30"/>
        </w:rPr>
        <w:t>考核</w:t>
      </w:r>
      <w:r w:rsidR="00AC0865" w:rsidRPr="00CF143A">
        <w:rPr>
          <w:rFonts w:ascii="仿宋" w:eastAsia="仿宋" w:hAnsi="仿宋" w:hint="eastAsia"/>
          <w:sz w:val="30"/>
          <w:szCs w:val="30"/>
        </w:rPr>
        <w:t>性经费的</w:t>
      </w:r>
      <w:r w:rsidR="0040179E" w:rsidRPr="00CF143A">
        <w:rPr>
          <w:rFonts w:ascii="仿宋" w:eastAsia="仿宋" w:hAnsi="仿宋" w:hint="eastAsia"/>
          <w:sz w:val="30"/>
          <w:szCs w:val="30"/>
        </w:rPr>
        <w:t>60%，</w:t>
      </w:r>
      <w:bookmarkStart w:id="5" w:name="_Hlk101866349"/>
      <w:r w:rsidR="006E50D3" w:rsidRPr="00CF143A">
        <w:rPr>
          <w:rFonts w:ascii="仿宋" w:eastAsia="仿宋" w:hAnsi="仿宋" w:hint="eastAsia"/>
          <w:sz w:val="30"/>
          <w:szCs w:val="30"/>
        </w:rPr>
        <w:t>“不合格”</w:t>
      </w:r>
      <w:bookmarkEnd w:id="5"/>
      <w:r w:rsidR="006E50D3" w:rsidRPr="00CF143A">
        <w:rPr>
          <w:rFonts w:ascii="仿宋" w:eastAsia="仿宋" w:hAnsi="仿宋" w:hint="eastAsia"/>
          <w:sz w:val="30"/>
          <w:szCs w:val="30"/>
        </w:rPr>
        <w:t>等次</w:t>
      </w:r>
      <w:r w:rsidR="00CB569F" w:rsidRPr="00CF143A">
        <w:rPr>
          <w:rFonts w:ascii="仿宋" w:eastAsia="仿宋" w:hAnsi="仿宋" w:hint="eastAsia"/>
          <w:sz w:val="30"/>
          <w:szCs w:val="30"/>
        </w:rPr>
        <w:t>本年度</w:t>
      </w:r>
      <w:r w:rsidR="00972E7A" w:rsidRPr="00CF143A">
        <w:rPr>
          <w:rFonts w:ascii="仿宋" w:eastAsia="仿宋" w:hAnsi="仿宋" w:hint="eastAsia"/>
          <w:sz w:val="30"/>
          <w:szCs w:val="30"/>
        </w:rPr>
        <w:t>考核</w:t>
      </w:r>
      <w:r w:rsidR="00AC0865" w:rsidRPr="00CF143A">
        <w:rPr>
          <w:rFonts w:ascii="仿宋" w:eastAsia="仿宋" w:hAnsi="仿宋" w:hint="eastAsia"/>
          <w:sz w:val="30"/>
          <w:szCs w:val="30"/>
        </w:rPr>
        <w:t>性经费</w:t>
      </w:r>
      <w:r w:rsidR="00CB569F" w:rsidRPr="00CF143A">
        <w:rPr>
          <w:rFonts w:ascii="仿宋" w:eastAsia="仿宋" w:hAnsi="仿宋" w:hint="eastAsia"/>
          <w:sz w:val="30"/>
          <w:szCs w:val="30"/>
        </w:rPr>
        <w:t>不予拨付</w:t>
      </w:r>
      <w:r w:rsidR="0040179E" w:rsidRPr="00CF143A">
        <w:rPr>
          <w:rFonts w:ascii="仿宋" w:eastAsia="仿宋" w:hAnsi="仿宋" w:hint="eastAsia"/>
          <w:sz w:val="30"/>
          <w:szCs w:val="30"/>
        </w:rPr>
        <w:t>。</w:t>
      </w:r>
    </w:p>
    <w:p w14:paraId="6B899095" w14:textId="0077672A" w:rsidR="00A163BB" w:rsidRPr="00CF143A" w:rsidRDefault="0040179E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（</w:t>
      </w:r>
      <w:r w:rsidR="00AC0865" w:rsidRPr="00CF143A">
        <w:rPr>
          <w:rFonts w:ascii="仿宋" w:eastAsia="仿宋" w:hAnsi="仿宋" w:hint="eastAsia"/>
          <w:sz w:val="30"/>
          <w:szCs w:val="30"/>
        </w:rPr>
        <w:t>三</w:t>
      </w:r>
      <w:r w:rsidRPr="00CF143A">
        <w:rPr>
          <w:rFonts w:ascii="仿宋" w:eastAsia="仿宋" w:hAnsi="仿宋" w:hint="eastAsia"/>
          <w:sz w:val="30"/>
          <w:szCs w:val="30"/>
        </w:rPr>
        <w:t>）</w:t>
      </w:r>
      <w:r w:rsidR="00896EB0" w:rsidRPr="00CF143A">
        <w:rPr>
          <w:rFonts w:ascii="仿宋" w:eastAsia="仿宋" w:hAnsi="仿宋" w:hint="eastAsia"/>
          <w:sz w:val="30"/>
          <w:szCs w:val="30"/>
        </w:rPr>
        <w:t>严格规范</w:t>
      </w:r>
      <w:r w:rsidRPr="00CF143A">
        <w:rPr>
          <w:rFonts w:ascii="仿宋" w:eastAsia="仿宋" w:hAnsi="仿宋" w:hint="eastAsia"/>
          <w:sz w:val="30"/>
          <w:szCs w:val="30"/>
        </w:rPr>
        <w:t>柔性引才项目经费</w:t>
      </w:r>
      <w:r w:rsidR="00896EB0" w:rsidRPr="00CF143A">
        <w:rPr>
          <w:rFonts w:ascii="仿宋" w:eastAsia="仿宋" w:hAnsi="仿宋" w:hint="eastAsia"/>
          <w:sz w:val="30"/>
          <w:szCs w:val="30"/>
        </w:rPr>
        <w:t>的使用，严禁通过签订虚假协议、谎报工作业绩等方式骗取资金。</w:t>
      </w:r>
    </w:p>
    <w:p w14:paraId="177C9366" w14:textId="45E42330" w:rsidR="00A163BB" w:rsidRPr="00CF143A" w:rsidRDefault="00896EB0">
      <w:pPr>
        <w:ind w:firstLineChars="200" w:firstLine="602"/>
        <w:rPr>
          <w:rFonts w:ascii="仿宋" w:eastAsia="仿宋" w:hAnsi="仿宋"/>
          <w:bCs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</w:t>
      </w:r>
      <w:r w:rsidR="007D7A86" w:rsidRPr="00CF143A">
        <w:rPr>
          <w:rFonts w:ascii="仿宋" w:eastAsia="仿宋" w:hAnsi="仿宋" w:hint="eastAsia"/>
          <w:b/>
          <w:sz w:val="30"/>
          <w:szCs w:val="30"/>
        </w:rPr>
        <w:t>九</w:t>
      </w:r>
      <w:r w:rsidRPr="00CF143A">
        <w:rPr>
          <w:rFonts w:ascii="仿宋" w:eastAsia="仿宋" w:hAnsi="仿宋" w:hint="eastAsia"/>
          <w:b/>
          <w:sz w:val="30"/>
          <w:szCs w:val="30"/>
        </w:rPr>
        <w:t xml:space="preserve">条 </w:t>
      </w:r>
      <w:r w:rsidRPr="00CF143A">
        <w:rPr>
          <w:rFonts w:ascii="仿宋" w:eastAsia="仿宋" w:hAnsi="仿宋" w:hint="eastAsia"/>
          <w:bCs/>
          <w:sz w:val="30"/>
          <w:szCs w:val="30"/>
        </w:rPr>
        <w:t>柔性</w:t>
      </w:r>
      <w:r w:rsidR="007D7A86" w:rsidRPr="00CF143A">
        <w:rPr>
          <w:rFonts w:ascii="仿宋" w:eastAsia="仿宋" w:hAnsi="仿宋" w:hint="eastAsia"/>
          <w:bCs/>
          <w:sz w:val="30"/>
          <w:szCs w:val="30"/>
        </w:rPr>
        <w:t>引才项目</w:t>
      </w:r>
      <w:r w:rsidRPr="00CF143A">
        <w:rPr>
          <w:rFonts w:ascii="仿宋" w:eastAsia="仿宋" w:hAnsi="仿宋" w:hint="eastAsia"/>
          <w:bCs/>
          <w:sz w:val="30"/>
          <w:szCs w:val="30"/>
        </w:rPr>
        <w:t>的管理考核</w:t>
      </w:r>
    </w:p>
    <w:p w14:paraId="212F7FDB" w14:textId="4F4479B6" w:rsidR="00A163BB" w:rsidRPr="00CF143A" w:rsidRDefault="00896EB0">
      <w:pPr>
        <w:ind w:firstLineChars="200" w:firstLine="600"/>
        <w:rPr>
          <w:rFonts w:ascii="仿宋" w:eastAsia="仿宋" w:hAnsi="仿宋"/>
          <w:bCs/>
          <w:sz w:val="30"/>
          <w:szCs w:val="30"/>
        </w:rPr>
      </w:pPr>
      <w:r w:rsidRPr="00CF143A">
        <w:rPr>
          <w:rFonts w:ascii="仿宋" w:eastAsia="仿宋" w:hAnsi="仿宋" w:hint="eastAsia"/>
          <w:bCs/>
          <w:sz w:val="30"/>
          <w:szCs w:val="30"/>
        </w:rPr>
        <w:t>（一）用人单位对柔性引进人才</w:t>
      </w:r>
      <w:r w:rsidR="0040179E" w:rsidRPr="00CF143A">
        <w:rPr>
          <w:rFonts w:ascii="仿宋" w:eastAsia="仿宋" w:hAnsi="仿宋" w:hint="eastAsia"/>
          <w:bCs/>
          <w:sz w:val="30"/>
          <w:szCs w:val="30"/>
        </w:rPr>
        <w:t>及其负责项目</w:t>
      </w:r>
      <w:r w:rsidRPr="00CF143A">
        <w:rPr>
          <w:rFonts w:ascii="仿宋" w:eastAsia="仿宋" w:hAnsi="仿宋" w:hint="eastAsia"/>
          <w:bCs/>
          <w:sz w:val="30"/>
          <w:szCs w:val="30"/>
        </w:rPr>
        <w:t>进行日常管理。</w:t>
      </w:r>
      <w:r w:rsidR="00033075" w:rsidRPr="00CF143A">
        <w:rPr>
          <w:rFonts w:ascii="仿宋" w:eastAsia="仿宋" w:hAnsi="仿宋" w:hint="eastAsia"/>
          <w:bCs/>
          <w:sz w:val="30"/>
          <w:szCs w:val="30"/>
        </w:rPr>
        <w:t>人才个人或团队应严格按照项目服务协议要求，积极开展实地指导，</w:t>
      </w:r>
      <w:r w:rsidR="00AD186D" w:rsidRPr="00CF143A">
        <w:rPr>
          <w:rFonts w:ascii="仿宋" w:eastAsia="仿宋" w:hAnsi="仿宋" w:hint="eastAsia"/>
          <w:bCs/>
          <w:sz w:val="30"/>
          <w:szCs w:val="30"/>
        </w:rPr>
        <w:t>取得预期成效。</w:t>
      </w:r>
    </w:p>
    <w:p w14:paraId="3648B932" w14:textId="4F899604" w:rsidR="00A163BB" w:rsidRPr="00CF143A" w:rsidRDefault="00896EB0">
      <w:pPr>
        <w:ind w:firstLineChars="200" w:firstLine="600"/>
        <w:rPr>
          <w:rFonts w:ascii="仿宋" w:eastAsia="仿宋" w:hAnsi="仿宋"/>
          <w:bCs/>
          <w:sz w:val="30"/>
          <w:szCs w:val="30"/>
        </w:rPr>
      </w:pPr>
      <w:r w:rsidRPr="00CF143A">
        <w:rPr>
          <w:rFonts w:ascii="仿宋" w:eastAsia="仿宋" w:hAnsi="仿宋" w:hint="eastAsia"/>
          <w:bCs/>
          <w:sz w:val="30"/>
          <w:szCs w:val="30"/>
        </w:rPr>
        <w:t>（二）实行聘期目标管理责任制。柔性引进人才</w:t>
      </w:r>
      <w:r w:rsidR="00D128EA" w:rsidRPr="00CF143A">
        <w:rPr>
          <w:rFonts w:ascii="仿宋" w:eastAsia="仿宋" w:hAnsi="仿宋" w:hint="eastAsia"/>
          <w:bCs/>
          <w:sz w:val="30"/>
          <w:szCs w:val="30"/>
        </w:rPr>
        <w:t>项目</w:t>
      </w:r>
      <w:r w:rsidRPr="00CF143A">
        <w:rPr>
          <w:rFonts w:ascii="仿宋" w:eastAsia="仿宋" w:hAnsi="仿宋" w:hint="eastAsia"/>
          <w:bCs/>
          <w:sz w:val="30"/>
          <w:szCs w:val="30"/>
        </w:rPr>
        <w:t>的考核为</w:t>
      </w:r>
      <w:r w:rsidR="000E2753" w:rsidRPr="00CF143A">
        <w:rPr>
          <w:rFonts w:ascii="仿宋" w:eastAsia="仿宋" w:hAnsi="仿宋" w:hint="eastAsia"/>
          <w:bCs/>
          <w:sz w:val="30"/>
          <w:szCs w:val="30"/>
        </w:rPr>
        <w:t>年度</w:t>
      </w:r>
      <w:r w:rsidRPr="00CF143A">
        <w:rPr>
          <w:rFonts w:ascii="仿宋" w:eastAsia="仿宋" w:hAnsi="仿宋" w:hint="eastAsia"/>
          <w:bCs/>
          <w:sz w:val="30"/>
          <w:szCs w:val="30"/>
        </w:rPr>
        <w:t>考核与期满考核相结合</w:t>
      </w:r>
      <w:r w:rsidR="00F330F2" w:rsidRPr="00CF143A">
        <w:rPr>
          <w:rFonts w:ascii="仿宋" w:eastAsia="仿宋" w:hAnsi="仿宋" w:hint="eastAsia"/>
          <w:bCs/>
          <w:sz w:val="30"/>
          <w:szCs w:val="30"/>
        </w:rPr>
        <w:t>，同一项目聘用期限最长不超过三年。</w:t>
      </w:r>
      <w:r w:rsidRPr="00CF143A">
        <w:rPr>
          <w:rFonts w:ascii="仿宋" w:eastAsia="仿宋" w:hAnsi="仿宋" w:hint="eastAsia"/>
          <w:bCs/>
          <w:sz w:val="30"/>
          <w:szCs w:val="30"/>
        </w:rPr>
        <w:t>聘期</w:t>
      </w:r>
      <w:r w:rsidR="00FD0897" w:rsidRPr="00CF143A">
        <w:rPr>
          <w:rFonts w:ascii="仿宋" w:eastAsia="仿宋" w:hAnsi="仿宋" w:hint="eastAsia"/>
          <w:bCs/>
          <w:sz w:val="30"/>
          <w:szCs w:val="30"/>
        </w:rPr>
        <w:t>中的</w:t>
      </w:r>
      <w:r w:rsidR="00FD0897" w:rsidRPr="00CF143A">
        <w:rPr>
          <w:rFonts w:ascii="仿宋" w:eastAsia="仿宋" w:hAnsi="仿宋" w:hint="eastAsia"/>
          <w:sz w:val="30"/>
          <w:szCs w:val="30"/>
        </w:rPr>
        <w:t>每年10月份</w:t>
      </w:r>
      <w:r w:rsidRPr="00CF143A">
        <w:rPr>
          <w:rFonts w:ascii="仿宋" w:eastAsia="仿宋" w:hAnsi="仿宋" w:hint="eastAsia"/>
          <w:bCs/>
          <w:sz w:val="30"/>
          <w:szCs w:val="30"/>
        </w:rPr>
        <w:t>，</w:t>
      </w:r>
      <w:r w:rsidR="00FD0897" w:rsidRPr="00CF143A">
        <w:rPr>
          <w:rFonts w:ascii="仿宋" w:eastAsia="仿宋" w:hAnsi="仿宋" w:hint="eastAsia"/>
          <w:bCs/>
          <w:sz w:val="30"/>
          <w:szCs w:val="30"/>
        </w:rPr>
        <w:t>用人单位和局人事科共同组织专家组</w:t>
      </w:r>
      <w:r w:rsidRPr="00CF143A">
        <w:rPr>
          <w:rFonts w:ascii="仿宋" w:eastAsia="仿宋" w:hAnsi="仿宋" w:hint="eastAsia"/>
          <w:bCs/>
          <w:sz w:val="30"/>
          <w:szCs w:val="30"/>
        </w:rPr>
        <w:t>对柔性引进人才的工作任务完成情况进行</w:t>
      </w:r>
      <w:r w:rsidR="00FD0897" w:rsidRPr="00CF143A">
        <w:rPr>
          <w:rFonts w:ascii="仿宋" w:eastAsia="仿宋" w:hAnsi="仿宋" w:hint="eastAsia"/>
          <w:bCs/>
          <w:sz w:val="30"/>
          <w:szCs w:val="30"/>
        </w:rPr>
        <w:t>评估</w:t>
      </w:r>
      <w:r w:rsidRPr="00CF143A">
        <w:rPr>
          <w:rFonts w:ascii="仿宋" w:eastAsia="仿宋" w:hAnsi="仿宋" w:hint="eastAsia"/>
          <w:bCs/>
          <w:sz w:val="30"/>
          <w:szCs w:val="30"/>
        </w:rPr>
        <w:t>，</w:t>
      </w:r>
      <w:r w:rsidR="00FD0897" w:rsidRPr="00CF143A">
        <w:rPr>
          <w:rFonts w:ascii="仿宋" w:eastAsia="仿宋" w:hAnsi="仿宋" w:hint="eastAsia"/>
          <w:bCs/>
          <w:sz w:val="30"/>
          <w:szCs w:val="30"/>
        </w:rPr>
        <w:t>评估</w:t>
      </w:r>
      <w:r w:rsidRPr="00CF143A">
        <w:rPr>
          <w:rFonts w:ascii="仿宋" w:eastAsia="仿宋" w:hAnsi="仿宋" w:hint="eastAsia"/>
          <w:bCs/>
          <w:sz w:val="30"/>
          <w:szCs w:val="30"/>
        </w:rPr>
        <w:t>结果</w:t>
      </w:r>
      <w:r w:rsidR="00FD0897" w:rsidRPr="00CF143A">
        <w:rPr>
          <w:rFonts w:ascii="仿宋" w:eastAsia="仿宋" w:hAnsi="仿宋" w:hint="eastAsia"/>
          <w:bCs/>
          <w:sz w:val="30"/>
          <w:szCs w:val="30"/>
        </w:rPr>
        <w:t>分</w:t>
      </w:r>
      <w:r w:rsidR="006E50D3" w:rsidRPr="00CF143A">
        <w:rPr>
          <w:rFonts w:ascii="仿宋" w:eastAsia="仿宋" w:hAnsi="仿宋" w:hint="eastAsia"/>
          <w:bCs/>
          <w:sz w:val="30"/>
          <w:szCs w:val="30"/>
        </w:rPr>
        <w:t>“合格”“基本合格”“不合格”三个等次</w:t>
      </w:r>
      <w:r w:rsidR="00FD0897" w:rsidRPr="00CF143A">
        <w:rPr>
          <w:rFonts w:ascii="仿宋" w:eastAsia="仿宋" w:hAnsi="仿宋" w:hint="eastAsia"/>
          <w:bCs/>
          <w:sz w:val="30"/>
          <w:szCs w:val="30"/>
        </w:rPr>
        <w:t>，</w:t>
      </w:r>
      <w:r w:rsidR="00AB01DA" w:rsidRPr="00CF143A">
        <w:rPr>
          <w:rFonts w:ascii="仿宋" w:eastAsia="仿宋" w:hAnsi="仿宋" w:hint="eastAsia"/>
          <w:bCs/>
          <w:sz w:val="30"/>
          <w:szCs w:val="30"/>
        </w:rPr>
        <w:t>核拨</w:t>
      </w:r>
      <w:r w:rsidR="00FD0897" w:rsidRPr="00CF143A">
        <w:rPr>
          <w:rFonts w:ascii="仿宋" w:eastAsia="仿宋" w:hAnsi="仿宋" w:hint="eastAsia"/>
          <w:sz w:val="30"/>
          <w:szCs w:val="30"/>
        </w:rPr>
        <w:t>相应</w:t>
      </w:r>
      <w:r w:rsidR="00354A48" w:rsidRPr="00CF143A">
        <w:rPr>
          <w:rFonts w:ascii="仿宋" w:eastAsia="仿宋" w:hAnsi="仿宋" w:hint="eastAsia"/>
          <w:sz w:val="30"/>
          <w:szCs w:val="30"/>
        </w:rPr>
        <w:t>等次</w:t>
      </w:r>
      <w:r w:rsidR="00906044" w:rsidRPr="00CF143A">
        <w:rPr>
          <w:rFonts w:ascii="仿宋" w:eastAsia="仿宋" w:hAnsi="仿宋" w:hint="eastAsia"/>
          <w:sz w:val="30"/>
          <w:szCs w:val="30"/>
        </w:rPr>
        <w:t>考核性</w:t>
      </w:r>
      <w:r w:rsidR="00354A48" w:rsidRPr="00CF143A">
        <w:rPr>
          <w:rFonts w:ascii="仿宋" w:eastAsia="仿宋" w:hAnsi="仿宋" w:hint="eastAsia"/>
          <w:sz w:val="30"/>
          <w:szCs w:val="30"/>
        </w:rPr>
        <w:t>经费</w:t>
      </w:r>
      <w:r w:rsidRPr="00CF143A">
        <w:rPr>
          <w:rFonts w:ascii="仿宋" w:eastAsia="仿宋" w:hAnsi="仿宋" w:hint="eastAsia"/>
          <w:bCs/>
          <w:sz w:val="30"/>
          <w:szCs w:val="30"/>
        </w:rPr>
        <w:t>。对于圆满完成岗位职责、目标任务或做出重大贡献的柔性引进人才，</w:t>
      </w:r>
      <w:r w:rsidR="00BC09B2" w:rsidRPr="00CF143A">
        <w:rPr>
          <w:rFonts w:ascii="仿宋" w:eastAsia="仿宋" w:hAnsi="仿宋" w:hint="eastAsia"/>
          <w:bCs/>
          <w:sz w:val="30"/>
          <w:szCs w:val="30"/>
        </w:rPr>
        <w:t>用人单位可再次申报项目延续或层次</w:t>
      </w:r>
      <w:r w:rsidR="007D7A86" w:rsidRPr="00CF143A">
        <w:rPr>
          <w:rFonts w:ascii="仿宋" w:eastAsia="仿宋" w:hAnsi="仿宋" w:hint="eastAsia"/>
          <w:bCs/>
          <w:sz w:val="30"/>
          <w:szCs w:val="30"/>
        </w:rPr>
        <w:t>提升</w:t>
      </w:r>
      <w:r w:rsidRPr="00CF143A">
        <w:rPr>
          <w:rFonts w:ascii="仿宋" w:eastAsia="仿宋" w:hAnsi="仿宋" w:hint="eastAsia"/>
          <w:bCs/>
          <w:sz w:val="30"/>
          <w:szCs w:val="30"/>
        </w:rPr>
        <w:t>；对于未完成预期目标任务</w:t>
      </w:r>
      <w:r w:rsidR="00972E7A" w:rsidRPr="00CF143A">
        <w:rPr>
          <w:rFonts w:ascii="仿宋" w:eastAsia="仿宋" w:hAnsi="仿宋" w:hint="eastAsia"/>
          <w:bCs/>
          <w:sz w:val="30"/>
          <w:szCs w:val="30"/>
        </w:rPr>
        <w:t>的</w:t>
      </w:r>
      <w:r w:rsidRPr="00CF143A">
        <w:rPr>
          <w:rFonts w:ascii="仿宋" w:eastAsia="仿宋" w:hAnsi="仿宋" w:hint="eastAsia"/>
          <w:bCs/>
          <w:sz w:val="30"/>
          <w:szCs w:val="30"/>
        </w:rPr>
        <w:t>，</w:t>
      </w:r>
      <w:r w:rsidR="00972E7A" w:rsidRPr="00CF143A">
        <w:rPr>
          <w:rFonts w:ascii="仿宋" w:eastAsia="仿宋" w:hAnsi="仿宋" w:hint="eastAsia"/>
          <w:bCs/>
          <w:sz w:val="30"/>
          <w:szCs w:val="30"/>
        </w:rPr>
        <w:t>降低</w:t>
      </w:r>
      <w:r w:rsidR="00BC09B2" w:rsidRPr="00CF143A">
        <w:rPr>
          <w:rFonts w:ascii="仿宋" w:eastAsia="仿宋" w:hAnsi="仿宋" w:hint="eastAsia"/>
          <w:bCs/>
          <w:sz w:val="30"/>
          <w:szCs w:val="30"/>
        </w:rPr>
        <w:t>评估等次</w:t>
      </w:r>
      <w:r w:rsidRPr="00CF143A">
        <w:rPr>
          <w:rFonts w:ascii="仿宋" w:eastAsia="仿宋" w:hAnsi="仿宋" w:hint="eastAsia"/>
          <w:bCs/>
          <w:sz w:val="30"/>
          <w:szCs w:val="30"/>
        </w:rPr>
        <w:t>或终止</w:t>
      </w:r>
      <w:r w:rsidR="00972E7A" w:rsidRPr="00CF143A">
        <w:rPr>
          <w:rFonts w:ascii="仿宋" w:eastAsia="仿宋" w:hAnsi="仿宋" w:hint="eastAsia"/>
          <w:bCs/>
          <w:sz w:val="30"/>
          <w:szCs w:val="30"/>
        </w:rPr>
        <w:t>服务协议</w:t>
      </w:r>
      <w:r w:rsidRPr="00CF143A">
        <w:rPr>
          <w:rFonts w:ascii="仿宋" w:eastAsia="仿宋" w:hAnsi="仿宋" w:hint="eastAsia"/>
          <w:bCs/>
          <w:sz w:val="30"/>
          <w:szCs w:val="30"/>
        </w:rPr>
        <w:t xml:space="preserve">。 </w:t>
      </w:r>
    </w:p>
    <w:p w14:paraId="49A2D9E7" w14:textId="065B1715" w:rsidR="00A163BB" w:rsidRPr="00CF143A" w:rsidRDefault="00896EB0" w:rsidP="00AF2D5E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b/>
          <w:sz w:val="30"/>
          <w:szCs w:val="30"/>
        </w:rPr>
        <w:t>第</w:t>
      </w:r>
      <w:r w:rsidR="008F61F8" w:rsidRPr="00CF143A">
        <w:rPr>
          <w:rFonts w:ascii="仿宋" w:eastAsia="仿宋" w:hAnsi="仿宋" w:hint="eastAsia"/>
          <w:b/>
          <w:sz w:val="30"/>
          <w:szCs w:val="30"/>
        </w:rPr>
        <w:t>十</w:t>
      </w:r>
      <w:r w:rsidRPr="00CF143A">
        <w:rPr>
          <w:rFonts w:ascii="仿宋" w:eastAsia="仿宋" w:hAnsi="仿宋" w:hint="eastAsia"/>
          <w:b/>
          <w:sz w:val="30"/>
          <w:szCs w:val="30"/>
        </w:rPr>
        <w:t>条</w:t>
      </w:r>
      <w:r w:rsidRPr="00CF143A">
        <w:rPr>
          <w:rFonts w:ascii="仿宋" w:eastAsia="仿宋" w:hAnsi="仿宋" w:hint="eastAsia"/>
          <w:sz w:val="30"/>
          <w:szCs w:val="30"/>
        </w:rPr>
        <w:t xml:space="preserve"> </w:t>
      </w:r>
      <w:r w:rsidR="008F61F8" w:rsidRPr="00CF143A">
        <w:rPr>
          <w:rFonts w:ascii="仿宋" w:eastAsia="仿宋" w:hAnsi="仿宋" w:hint="eastAsia"/>
          <w:sz w:val="30"/>
          <w:szCs w:val="30"/>
        </w:rPr>
        <w:t>本办法</w:t>
      </w:r>
      <w:r w:rsidR="004653B2" w:rsidRPr="00CF143A">
        <w:rPr>
          <w:rFonts w:ascii="仿宋" w:eastAsia="仿宋" w:hAnsi="仿宋" w:hint="eastAsia"/>
          <w:sz w:val="30"/>
          <w:szCs w:val="30"/>
        </w:rPr>
        <w:t>作为《萧山区教育高层次人才引进和培养实施办法》（2022年版）的附件之一，</w:t>
      </w:r>
      <w:r w:rsidR="008F61F8" w:rsidRPr="00CF143A">
        <w:rPr>
          <w:rFonts w:ascii="仿宋" w:eastAsia="仿宋" w:hAnsi="仿宋" w:hint="eastAsia"/>
          <w:sz w:val="30"/>
          <w:szCs w:val="30"/>
        </w:rPr>
        <w:t>自</w:t>
      </w:r>
      <w:r w:rsidR="004653B2" w:rsidRPr="00CF143A">
        <w:rPr>
          <w:rFonts w:ascii="仿宋" w:eastAsia="仿宋" w:hAnsi="仿宋" w:hint="eastAsia"/>
          <w:sz w:val="30"/>
          <w:szCs w:val="30"/>
        </w:rPr>
        <w:t>印发之日</w:t>
      </w:r>
      <w:r w:rsidR="008F61F8" w:rsidRPr="00CF143A">
        <w:rPr>
          <w:rFonts w:ascii="仿宋" w:eastAsia="仿宋" w:hAnsi="仿宋" w:hint="eastAsia"/>
          <w:sz w:val="30"/>
          <w:szCs w:val="30"/>
        </w:rPr>
        <w:t>起试行。</w:t>
      </w:r>
      <w:r w:rsidR="00AF2D5E" w:rsidRPr="00CF143A">
        <w:rPr>
          <w:rFonts w:ascii="仿宋" w:eastAsia="仿宋" w:hAnsi="仿宋" w:hint="eastAsia"/>
          <w:sz w:val="30"/>
          <w:szCs w:val="30"/>
        </w:rPr>
        <w:t>未尽事宜由</w:t>
      </w:r>
      <w:proofErr w:type="gramStart"/>
      <w:r w:rsidR="00AF2D5E" w:rsidRPr="00CF143A">
        <w:rPr>
          <w:rFonts w:ascii="仿宋" w:eastAsia="仿宋" w:hAnsi="仿宋" w:hint="eastAsia"/>
          <w:sz w:val="30"/>
          <w:szCs w:val="30"/>
        </w:rPr>
        <w:t>萧山</w:t>
      </w:r>
      <w:r w:rsidRPr="00CF143A">
        <w:rPr>
          <w:rFonts w:ascii="仿宋" w:eastAsia="仿宋" w:hAnsi="仿宋" w:hint="eastAsia"/>
          <w:sz w:val="30"/>
          <w:szCs w:val="30"/>
        </w:rPr>
        <w:t>区</w:t>
      </w:r>
      <w:proofErr w:type="gramEnd"/>
      <w:r w:rsidRPr="00CF143A">
        <w:rPr>
          <w:rFonts w:ascii="仿宋" w:eastAsia="仿宋" w:hAnsi="仿宋" w:hint="eastAsia"/>
          <w:sz w:val="30"/>
          <w:szCs w:val="30"/>
        </w:rPr>
        <w:t>教育局负责解释，</w:t>
      </w:r>
      <w:r w:rsidR="00AF2D5E" w:rsidRPr="00CF143A">
        <w:rPr>
          <w:rFonts w:ascii="仿宋" w:eastAsia="仿宋" w:hAnsi="仿宋" w:hint="eastAsia"/>
          <w:sz w:val="30"/>
          <w:szCs w:val="30"/>
        </w:rPr>
        <w:t>必要时由</w:t>
      </w:r>
      <w:proofErr w:type="gramStart"/>
      <w:r w:rsidRPr="00CF143A">
        <w:rPr>
          <w:rFonts w:ascii="仿宋" w:eastAsia="仿宋" w:hAnsi="仿宋" w:hint="eastAsia"/>
          <w:sz w:val="30"/>
          <w:szCs w:val="30"/>
        </w:rPr>
        <w:t>萧山区</w:t>
      </w:r>
      <w:proofErr w:type="gramEnd"/>
      <w:r w:rsidRPr="00CF143A">
        <w:rPr>
          <w:rFonts w:ascii="仿宋" w:eastAsia="仿宋" w:hAnsi="仿宋" w:hint="eastAsia"/>
          <w:sz w:val="30"/>
          <w:szCs w:val="30"/>
        </w:rPr>
        <w:t>教育高层次人才工作领导小组研究决定。</w:t>
      </w:r>
    </w:p>
    <w:p w14:paraId="78C1C48B" w14:textId="2C45D95F" w:rsidR="00A163BB" w:rsidRPr="00CF143A" w:rsidRDefault="003F60FB" w:rsidP="00F330F2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F143A">
        <w:rPr>
          <w:rFonts w:ascii="仿宋" w:eastAsia="仿宋" w:hAnsi="仿宋" w:hint="eastAsia"/>
          <w:sz w:val="30"/>
          <w:szCs w:val="30"/>
        </w:rPr>
        <w:t>附</w:t>
      </w:r>
      <w:r w:rsidR="00896EB0" w:rsidRPr="00CF143A">
        <w:rPr>
          <w:rFonts w:ascii="仿宋" w:eastAsia="仿宋" w:hAnsi="仿宋" w:hint="eastAsia"/>
          <w:sz w:val="30"/>
          <w:szCs w:val="30"/>
        </w:rPr>
        <w:t>：</w:t>
      </w:r>
      <w:proofErr w:type="gramStart"/>
      <w:r w:rsidR="00896EB0" w:rsidRPr="00CF143A">
        <w:rPr>
          <w:rFonts w:ascii="仿宋" w:eastAsia="仿宋" w:hAnsi="仿宋" w:hint="eastAsia"/>
          <w:sz w:val="30"/>
          <w:szCs w:val="30"/>
        </w:rPr>
        <w:t>萧山区</w:t>
      </w:r>
      <w:proofErr w:type="gramEnd"/>
      <w:r w:rsidR="00896EB0" w:rsidRPr="00CF143A">
        <w:rPr>
          <w:rFonts w:ascii="仿宋" w:eastAsia="仿宋" w:hAnsi="仿宋" w:hint="eastAsia"/>
          <w:sz w:val="30"/>
          <w:szCs w:val="30"/>
        </w:rPr>
        <w:t>教育系统柔性引进人才</w:t>
      </w:r>
      <w:r w:rsidR="00D128EA" w:rsidRPr="00CF143A">
        <w:rPr>
          <w:rFonts w:ascii="仿宋" w:eastAsia="仿宋" w:hAnsi="仿宋" w:hint="eastAsia"/>
          <w:sz w:val="30"/>
          <w:szCs w:val="30"/>
        </w:rPr>
        <w:t>项目</w:t>
      </w:r>
      <w:r w:rsidR="00837561" w:rsidRPr="00CF143A">
        <w:rPr>
          <w:rFonts w:ascii="仿宋" w:eastAsia="仿宋" w:hAnsi="仿宋" w:hint="eastAsia"/>
          <w:sz w:val="30"/>
          <w:szCs w:val="30"/>
        </w:rPr>
        <w:t>申报</w:t>
      </w:r>
      <w:r w:rsidR="00896EB0" w:rsidRPr="00CF143A">
        <w:rPr>
          <w:rFonts w:ascii="仿宋" w:eastAsia="仿宋" w:hAnsi="仿宋" w:hint="eastAsia"/>
          <w:sz w:val="30"/>
          <w:szCs w:val="30"/>
        </w:rPr>
        <w:t>表</w:t>
      </w:r>
    </w:p>
    <w:p w14:paraId="5848644E" w14:textId="63B0D7FF" w:rsidR="00A163BB" w:rsidRPr="00CF143A" w:rsidRDefault="00896EB0" w:rsidP="00455553">
      <w:pPr>
        <w:pStyle w:val="a6"/>
        <w:spacing w:before="0" w:beforeAutospacing="0" w:after="0" w:afterAutospacing="0"/>
        <w:jc w:val="center"/>
        <w:rPr>
          <w:rFonts w:ascii="仿宋" w:eastAsia="仿宋" w:hAnsi="仿宋" w:cs="华文中宋"/>
          <w:b/>
          <w:bCs/>
          <w:sz w:val="36"/>
          <w:szCs w:val="36"/>
        </w:rPr>
      </w:pPr>
      <w:proofErr w:type="gramStart"/>
      <w:r w:rsidRPr="00CF143A">
        <w:rPr>
          <w:rFonts w:ascii="仿宋" w:eastAsia="仿宋" w:hAnsi="仿宋" w:cs="华文中宋" w:hint="eastAsia"/>
          <w:b/>
          <w:bCs/>
          <w:sz w:val="36"/>
          <w:szCs w:val="36"/>
        </w:rPr>
        <w:lastRenderedPageBreak/>
        <w:t>萧山区</w:t>
      </w:r>
      <w:proofErr w:type="gramEnd"/>
      <w:r w:rsidRPr="00CF143A">
        <w:rPr>
          <w:rFonts w:ascii="仿宋" w:eastAsia="仿宋" w:hAnsi="仿宋" w:cs="华文中宋" w:hint="eastAsia"/>
          <w:b/>
          <w:bCs/>
          <w:sz w:val="36"/>
          <w:szCs w:val="36"/>
        </w:rPr>
        <w:t>教育系统柔性引进人才</w:t>
      </w:r>
      <w:r w:rsidR="00D128EA" w:rsidRPr="00CF143A">
        <w:rPr>
          <w:rFonts w:ascii="仿宋" w:eastAsia="仿宋" w:hAnsi="仿宋" w:cs="华文中宋" w:hint="eastAsia"/>
          <w:b/>
          <w:bCs/>
          <w:sz w:val="36"/>
          <w:szCs w:val="36"/>
        </w:rPr>
        <w:t>项目</w:t>
      </w:r>
      <w:r w:rsidR="00837561" w:rsidRPr="00CF143A">
        <w:rPr>
          <w:rFonts w:ascii="仿宋" w:eastAsia="仿宋" w:hAnsi="仿宋" w:cs="华文中宋" w:hint="eastAsia"/>
          <w:b/>
          <w:bCs/>
          <w:sz w:val="36"/>
          <w:szCs w:val="36"/>
        </w:rPr>
        <w:t>申报</w:t>
      </w:r>
      <w:r w:rsidRPr="00CF143A">
        <w:rPr>
          <w:rFonts w:ascii="仿宋" w:eastAsia="仿宋" w:hAnsi="仿宋" w:cs="华文中宋" w:hint="eastAsia"/>
          <w:b/>
          <w:bCs/>
          <w:sz w:val="36"/>
          <w:szCs w:val="36"/>
        </w:rPr>
        <w:t>表</w:t>
      </w:r>
    </w:p>
    <w:tbl>
      <w:tblPr>
        <w:tblStyle w:val="a7"/>
        <w:tblW w:w="9134" w:type="dxa"/>
        <w:jc w:val="center"/>
        <w:tblLook w:val="04A0" w:firstRow="1" w:lastRow="0" w:firstColumn="1" w:lastColumn="0" w:noHBand="0" w:noVBand="1"/>
      </w:tblPr>
      <w:tblGrid>
        <w:gridCol w:w="1417"/>
        <w:gridCol w:w="13"/>
        <w:gridCol w:w="960"/>
        <w:gridCol w:w="304"/>
        <w:gridCol w:w="992"/>
        <w:gridCol w:w="567"/>
        <w:gridCol w:w="426"/>
        <w:gridCol w:w="850"/>
        <w:gridCol w:w="1421"/>
        <w:gridCol w:w="2184"/>
      </w:tblGrid>
      <w:tr w:rsidR="009B1255" w:rsidRPr="00CF143A" w14:paraId="26D3D03C" w14:textId="4CF045EB" w:rsidTr="00C222E8">
        <w:trPr>
          <w:trHeight w:val="635"/>
          <w:jc w:val="center"/>
        </w:trPr>
        <w:tc>
          <w:tcPr>
            <w:tcW w:w="1430" w:type="dxa"/>
            <w:gridSpan w:val="2"/>
            <w:vAlign w:val="center"/>
          </w:tcPr>
          <w:p w14:paraId="79254BA4" w14:textId="6765DE90" w:rsidR="009B1255" w:rsidRPr="00CF143A" w:rsidRDefault="009B125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项目名称</w:t>
            </w:r>
          </w:p>
        </w:tc>
        <w:tc>
          <w:tcPr>
            <w:tcW w:w="4099" w:type="dxa"/>
            <w:gridSpan w:val="6"/>
            <w:vAlign w:val="center"/>
          </w:tcPr>
          <w:p w14:paraId="4328B129" w14:textId="7F005099" w:rsidR="009B1255" w:rsidRPr="00CF143A" w:rsidRDefault="009B125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14:paraId="11630ACE" w14:textId="4A20FA56" w:rsidR="009B1255" w:rsidRPr="00CF143A" w:rsidRDefault="009B125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用人单位</w:t>
            </w:r>
          </w:p>
        </w:tc>
        <w:tc>
          <w:tcPr>
            <w:tcW w:w="2184" w:type="dxa"/>
            <w:vAlign w:val="center"/>
          </w:tcPr>
          <w:p w14:paraId="38B71B78" w14:textId="77777777" w:rsidR="009B1255" w:rsidRPr="00CF143A" w:rsidRDefault="009B125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17655" w:rsidRPr="00CF143A" w14:paraId="47DCBACA" w14:textId="6D2D95DA" w:rsidTr="00C222E8">
        <w:trPr>
          <w:trHeight w:val="635"/>
          <w:jc w:val="center"/>
        </w:trPr>
        <w:tc>
          <w:tcPr>
            <w:tcW w:w="2390" w:type="dxa"/>
            <w:gridSpan w:val="3"/>
            <w:vAlign w:val="center"/>
          </w:tcPr>
          <w:p w14:paraId="1AFC807F" w14:textId="72AA3F81" w:rsidR="00E17655" w:rsidRPr="00CF143A" w:rsidRDefault="00837561" w:rsidP="00E17655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申报</w:t>
            </w:r>
            <w:r w:rsidR="00E17655" w:rsidRPr="00CF143A">
              <w:rPr>
                <w:rFonts w:ascii="仿宋" w:eastAsia="仿宋" w:hAnsi="仿宋" w:hint="eastAsia"/>
                <w:szCs w:val="24"/>
              </w:rPr>
              <w:t>项目类型</w:t>
            </w:r>
          </w:p>
          <w:p w14:paraId="34D0C32F" w14:textId="63DA37DD" w:rsidR="00E17655" w:rsidRPr="00CF143A" w:rsidRDefault="00E1765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F143A">
              <w:rPr>
                <w:rFonts w:ascii="仿宋" w:eastAsia="仿宋" w:hAnsi="仿宋" w:hint="eastAsia"/>
                <w:sz w:val="22"/>
              </w:rPr>
              <w:t>(选择一项打“</w:t>
            </w:r>
            <w:r w:rsidRPr="00CF143A">
              <w:rPr>
                <w:rFonts w:ascii="方正粗宋简体" w:eastAsia="方正粗宋简体" w:hAnsi="仿宋" w:hint="eastAsia"/>
                <w:sz w:val="18"/>
                <w:szCs w:val="18"/>
              </w:rPr>
              <w:t>√</w:t>
            </w:r>
            <w:r w:rsidRPr="00CF143A">
              <w:rPr>
                <w:rFonts w:ascii="仿宋" w:eastAsia="仿宋" w:hAnsi="仿宋" w:hint="eastAsia"/>
                <w:sz w:val="22"/>
              </w:rPr>
              <w:t>”)</w:t>
            </w:r>
          </w:p>
        </w:tc>
        <w:tc>
          <w:tcPr>
            <w:tcW w:w="6744" w:type="dxa"/>
            <w:gridSpan w:val="7"/>
            <w:vAlign w:val="center"/>
          </w:tcPr>
          <w:p w14:paraId="08DAAE48" w14:textId="5E9A0B83" w:rsidR="00E17655" w:rsidRPr="00CF143A" w:rsidRDefault="00E17655" w:rsidP="004556BE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 xml:space="preserve">重大项目（ </w:t>
            </w:r>
            <w:r w:rsidRPr="00CF143A">
              <w:rPr>
                <w:rFonts w:ascii="仿宋" w:eastAsia="仿宋" w:hAnsi="仿宋"/>
                <w:szCs w:val="24"/>
              </w:rPr>
              <w:t xml:space="preserve"> </w:t>
            </w:r>
            <w:r w:rsidRPr="00CF143A">
              <w:rPr>
                <w:rFonts w:ascii="仿宋" w:eastAsia="仿宋" w:hAnsi="仿宋" w:hint="eastAsia"/>
                <w:szCs w:val="24"/>
              </w:rPr>
              <w:t>）</w:t>
            </w:r>
            <w:r w:rsidR="004556BE" w:rsidRPr="00CF143A">
              <w:rPr>
                <w:rFonts w:ascii="仿宋" w:eastAsia="仿宋" w:hAnsi="仿宋" w:hint="eastAsia"/>
                <w:szCs w:val="24"/>
              </w:rPr>
              <w:t xml:space="preserve"> </w:t>
            </w:r>
            <w:r w:rsidR="004556BE" w:rsidRPr="00CF143A">
              <w:rPr>
                <w:rFonts w:ascii="仿宋" w:eastAsia="仿宋" w:hAnsi="仿宋"/>
                <w:szCs w:val="24"/>
              </w:rPr>
              <w:t xml:space="preserve">  </w:t>
            </w:r>
            <w:r w:rsidRPr="00CF143A">
              <w:rPr>
                <w:rFonts w:ascii="仿宋" w:eastAsia="仿宋" w:hAnsi="仿宋" w:hint="eastAsia"/>
                <w:szCs w:val="24"/>
              </w:rPr>
              <w:t xml:space="preserve">重点项目（ </w:t>
            </w:r>
            <w:r w:rsidRPr="00CF143A">
              <w:rPr>
                <w:rFonts w:ascii="仿宋" w:eastAsia="仿宋" w:hAnsi="仿宋"/>
                <w:szCs w:val="24"/>
              </w:rPr>
              <w:t xml:space="preserve"> </w:t>
            </w:r>
            <w:r w:rsidRPr="00CF143A">
              <w:rPr>
                <w:rFonts w:ascii="仿宋" w:eastAsia="仿宋" w:hAnsi="仿宋" w:hint="eastAsia"/>
                <w:szCs w:val="24"/>
              </w:rPr>
              <w:t>）</w:t>
            </w:r>
            <w:r w:rsidR="004556BE" w:rsidRPr="00CF143A">
              <w:rPr>
                <w:rFonts w:ascii="仿宋" w:eastAsia="仿宋" w:hAnsi="仿宋" w:hint="eastAsia"/>
                <w:szCs w:val="24"/>
              </w:rPr>
              <w:t xml:space="preserve"> </w:t>
            </w:r>
            <w:r w:rsidR="004556BE" w:rsidRPr="00CF143A">
              <w:rPr>
                <w:rFonts w:ascii="仿宋" w:eastAsia="仿宋" w:hAnsi="仿宋"/>
                <w:szCs w:val="24"/>
              </w:rPr>
              <w:t xml:space="preserve">  </w:t>
            </w:r>
            <w:r w:rsidR="003523F9" w:rsidRPr="00CF143A">
              <w:rPr>
                <w:rFonts w:ascii="仿宋" w:eastAsia="仿宋" w:hAnsi="仿宋" w:hint="eastAsia"/>
                <w:szCs w:val="24"/>
              </w:rPr>
              <w:t>支持</w:t>
            </w:r>
            <w:r w:rsidRPr="00CF143A">
              <w:rPr>
                <w:rFonts w:ascii="仿宋" w:eastAsia="仿宋" w:hAnsi="仿宋" w:hint="eastAsia"/>
                <w:szCs w:val="24"/>
              </w:rPr>
              <w:t xml:space="preserve">项目（ </w:t>
            </w:r>
            <w:r w:rsidRPr="00CF143A">
              <w:rPr>
                <w:rFonts w:ascii="仿宋" w:eastAsia="仿宋" w:hAnsi="仿宋"/>
                <w:szCs w:val="24"/>
              </w:rPr>
              <w:t xml:space="preserve"> </w:t>
            </w:r>
            <w:r w:rsidRPr="00CF143A">
              <w:rPr>
                <w:rFonts w:ascii="仿宋" w:eastAsia="仿宋" w:hAnsi="仿宋" w:hint="eastAsia"/>
                <w:szCs w:val="24"/>
              </w:rPr>
              <w:t>）</w:t>
            </w:r>
          </w:p>
        </w:tc>
      </w:tr>
      <w:tr w:rsidR="00EB2D04" w:rsidRPr="00CF143A" w14:paraId="62A042CB" w14:textId="77777777" w:rsidTr="00C222E8">
        <w:trPr>
          <w:trHeight w:val="465"/>
          <w:jc w:val="center"/>
        </w:trPr>
        <w:tc>
          <w:tcPr>
            <w:tcW w:w="1417" w:type="dxa"/>
            <w:vMerge w:val="restart"/>
            <w:vAlign w:val="center"/>
          </w:tcPr>
          <w:p w14:paraId="51555AE0" w14:textId="7B41929E" w:rsidR="00EB2D04" w:rsidRPr="00CF143A" w:rsidRDefault="00837561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本</w:t>
            </w:r>
            <w:r w:rsidR="00484251" w:rsidRPr="00CF143A">
              <w:rPr>
                <w:rFonts w:ascii="仿宋" w:eastAsia="仿宋" w:hAnsi="仿宋" w:hint="eastAsia"/>
                <w:szCs w:val="24"/>
              </w:rPr>
              <w:t>柔性引才</w:t>
            </w:r>
            <w:r w:rsidR="00EB2D04" w:rsidRPr="00CF143A">
              <w:rPr>
                <w:rFonts w:ascii="仿宋" w:eastAsia="仿宋" w:hAnsi="仿宋" w:hint="eastAsia"/>
                <w:szCs w:val="24"/>
              </w:rPr>
              <w:t>项目核心</w:t>
            </w:r>
            <w:r w:rsidR="00DE1A5F" w:rsidRPr="00CF143A">
              <w:rPr>
                <w:rFonts w:ascii="仿宋" w:eastAsia="仿宋" w:hAnsi="仿宋" w:hint="eastAsia"/>
                <w:szCs w:val="24"/>
              </w:rPr>
              <w:t>成员</w:t>
            </w:r>
            <w:r w:rsidR="00EB2D04" w:rsidRPr="00CF143A">
              <w:rPr>
                <w:rFonts w:ascii="仿宋" w:eastAsia="仿宋" w:hAnsi="仿宋" w:hint="eastAsia"/>
                <w:szCs w:val="24"/>
              </w:rPr>
              <w:t>基本情况</w:t>
            </w:r>
          </w:p>
        </w:tc>
        <w:tc>
          <w:tcPr>
            <w:tcW w:w="973" w:type="dxa"/>
            <w:gridSpan w:val="2"/>
            <w:vAlign w:val="center"/>
          </w:tcPr>
          <w:p w14:paraId="009E1C3D" w14:textId="3CCE0F7D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姓名</w:t>
            </w:r>
          </w:p>
        </w:tc>
        <w:tc>
          <w:tcPr>
            <w:tcW w:w="1296" w:type="dxa"/>
            <w:gridSpan w:val="2"/>
            <w:vAlign w:val="center"/>
          </w:tcPr>
          <w:p w14:paraId="4CADF64C" w14:textId="77777777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8CEACE8" w14:textId="39BD462B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 w14:paraId="3BCC29C8" w14:textId="77777777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226BADE8" w14:textId="5BE7D3A4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出生年月</w:t>
            </w:r>
          </w:p>
        </w:tc>
        <w:tc>
          <w:tcPr>
            <w:tcW w:w="2184" w:type="dxa"/>
            <w:vAlign w:val="center"/>
          </w:tcPr>
          <w:p w14:paraId="528C1220" w14:textId="39CCCB40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EB2D04" w:rsidRPr="00CF143A" w14:paraId="7C24A8BC" w14:textId="77777777" w:rsidTr="00C222E8">
        <w:trPr>
          <w:trHeight w:val="469"/>
          <w:jc w:val="center"/>
        </w:trPr>
        <w:tc>
          <w:tcPr>
            <w:tcW w:w="1417" w:type="dxa"/>
            <w:vMerge/>
            <w:vAlign w:val="center"/>
          </w:tcPr>
          <w:p w14:paraId="7A6243B2" w14:textId="77777777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973" w:type="dxa"/>
            <w:gridSpan w:val="2"/>
            <w:vAlign w:val="center"/>
          </w:tcPr>
          <w:p w14:paraId="0C0A0FE2" w14:textId="479164B8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学历</w:t>
            </w:r>
          </w:p>
        </w:tc>
        <w:tc>
          <w:tcPr>
            <w:tcW w:w="1296" w:type="dxa"/>
            <w:gridSpan w:val="2"/>
            <w:vAlign w:val="center"/>
          </w:tcPr>
          <w:p w14:paraId="790FF5AA" w14:textId="77777777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4506D2C" w14:textId="65934AE4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职称</w:t>
            </w:r>
          </w:p>
        </w:tc>
        <w:tc>
          <w:tcPr>
            <w:tcW w:w="1276" w:type="dxa"/>
            <w:gridSpan w:val="2"/>
            <w:vAlign w:val="center"/>
          </w:tcPr>
          <w:p w14:paraId="4C7918E9" w14:textId="77777777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5CBD7A16" w14:textId="644C8E95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身份证号</w:t>
            </w:r>
          </w:p>
        </w:tc>
        <w:tc>
          <w:tcPr>
            <w:tcW w:w="2184" w:type="dxa"/>
            <w:vAlign w:val="center"/>
          </w:tcPr>
          <w:p w14:paraId="26CC0691" w14:textId="1A06A58F" w:rsidR="00EB2D04" w:rsidRPr="00CF143A" w:rsidRDefault="00EB2D04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A75B5" w:rsidRPr="00CF143A" w14:paraId="21E1F53E" w14:textId="77777777" w:rsidTr="00C222E8">
        <w:trPr>
          <w:trHeight w:val="469"/>
          <w:jc w:val="center"/>
        </w:trPr>
        <w:tc>
          <w:tcPr>
            <w:tcW w:w="1417" w:type="dxa"/>
            <w:vMerge/>
            <w:vAlign w:val="center"/>
          </w:tcPr>
          <w:p w14:paraId="5A6D52A5" w14:textId="77777777" w:rsidR="001A75B5" w:rsidRPr="00CF143A" w:rsidRDefault="001A75B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14:paraId="6E281D28" w14:textId="7C7829FA" w:rsidR="001A75B5" w:rsidRPr="00CF143A" w:rsidRDefault="001A75B5" w:rsidP="00BC7E4B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现工作单位及职务</w:t>
            </w:r>
          </w:p>
        </w:tc>
        <w:tc>
          <w:tcPr>
            <w:tcW w:w="2835" w:type="dxa"/>
            <w:gridSpan w:val="4"/>
            <w:vAlign w:val="center"/>
          </w:tcPr>
          <w:p w14:paraId="7BCB812B" w14:textId="19F9EED4" w:rsidR="001A75B5" w:rsidRPr="00CF143A" w:rsidRDefault="001A75B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492746CE" w14:textId="3E0D7C0B" w:rsidR="001A75B5" w:rsidRPr="00CF143A" w:rsidRDefault="001A75B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联系电话</w:t>
            </w:r>
          </w:p>
        </w:tc>
        <w:tc>
          <w:tcPr>
            <w:tcW w:w="2184" w:type="dxa"/>
            <w:vAlign w:val="center"/>
          </w:tcPr>
          <w:p w14:paraId="02D4342B" w14:textId="77777777" w:rsidR="001A75B5" w:rsidRPr="00CF143A" w:rsidRDefault="001A75B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A75B5" w:rsidRPr="00CF143A" w14:paraId="290CD9A9" w14:textId="77777777" w:rsidTr="00C222E8">
        <w:trPr>
          <w:trHeight w:val="469"/>
          <w:jc w:val="center"/>
        </w:trPr>
        <w:tc>
          <w:tcPr>
            <w:tcW w:w="1417" w:type="dxa"/>
            <w:vMerge/>
            <w:vAlign w:val="center"/>
          </w:tcPr>
          <w:p w14:paraId="3AC967BE" w14:textId="77777777" w:rsidR="001A75B5" w:rsidRPr="00CF143A" w:rsidRDefault="001A75B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14:paraId="55A0DD05" w14:textId="552939DE" w:rsidR="001A75B5" w:rsidRPr="00CF143A" w:rsidRDefault="001A75B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人才类别</w:t>
            </w:r>
          </w:p>
          <w:p w14:paraId="5B9DBEFC" w14:textId="174BE1FC" w:rsidR="001A75B5" w:rsidRPr="00CF143A" w:rsidRDefault="001A75B5" w:rsidP="001A75B5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层次情况</w:t>
            </w:r>
          </w:p>
        </w:tc>
        <w:tc>
          <w:tcPr>
            <w:tcW w:w="2835" w:type="dxa"/>
            <w:gridSpan w:val="4"/>
            <w:vAlign w:val="center"/>
          </w:tcPr>
          <w:p w14:paraId="4DB4B704" w14:textId="5AC05B97" w:rsidR="001A75B5" w:rsidRPr="00CF143A" w:rsidRDefault="001A75B5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28DDFCC1" w14:textId="3615391C" w:rsidR="001A75B5" w:rsidRPr="00CF143A" w:rsidRDefault="00FD0897" w:rsidP="002214D0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计划聘用期限</w:t>
            </w:r>
            <w:r w:rsidR="00BC7E4B" w:rsidRPr="00CF143A">
              <w:rPr>
                <w:rFonts w:ascii="仿宋" w:eastAsia="仿宋" w:hAnsi="仿宋" w:hint="eastAsia"/>
                <w:szCs w:val="24"/>
              </w:rPr>
              <w:t>（最长不超过三年）</w:t>
            </w:r>
          </w:p>
        </w:tc>
        <w:tc>
          <w:tcPr>
            <w:tcW w:w="2184" w:type="dxa"/>
            <w:vAlign w:val="center"/>
          </w:tcPr>
          <w:p w14:paraId="67364BF5" w14:textId="2FCBFAB5" w:rsidR="001A75B5" w:rsidRPr="00CF143A" w:rsidRDefault="00C222E8" w:rsidP="00C222E8">
            <w:pPr>
              <w:pStyle w:val="a6"/>
              <w:spacing w:before="0" w:beforeAutospacing="0" w:after="0" w:afterAutospacing="0"/>
              <w:ind w:left="330" w:hangingChars="150" w:hanging="330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 w:val="22"/>
              </w:rPr>
              <w:t xml:space="preserve">（ </w:t>
            </w:r>
            <w:r w:rsidRPr="00CF143A">
              <w:rPr>
                <w:rFonts w:ascii="仿宋" w:eastAsia="仿宋" w:hAnsi="仿宋"/>
                <w:sz w:val="22"/>
              </w:rPr>
              <w:t xml:space="preserve">  </w:t>
            </w:r>
            <w:r w:rsidRPr="00CF143A">
              <w:rPr>
                <w:rFonts w:ascii="仿宋" w:eastAsia="仿宋" w:hAnsi="仿宋" w:hint="eastAsia"/>
                <w:sz w:val="22"/>
              </w:rPr>
              <w:t xml:space="preserve">年 </w:t>
            </w:r>
            <w:r w:rsidRPr="00CF143A">
              <w:rPr>
                <w:rFonts w:ascii="仿宋" w:eastAsia="仿宋" w:hAnsi="仿宋"/>
                <w:sz w:val="22"/>
              </w:rPr>
              <w:t xml:space="preserve"> </w:t>
            </w:r>
            <w:r w:rsidRPr="00CF143A">
              <w:rPr>
                <w:rFonts w:ascii="仿宋" w:eastAsia="仿宋" w:hAnsi="仿宋" w:hint="eastAsia"/>
                <w:sz w:val="22"/>
              </w:rPr>
              <w:t>月至</w:t>
            </w:r>
            <w:r w:rsidR="00643FA7" w:rsidRPr="00CF143A">
              <w:rPr>
                <w:rFonts w:ascii="仿宋" w:eastAsia="仿宋" w:hAnsi="仿宋" w:hint="eastAsia"/>
                <w:sz w:val="22"/>
              </w:rPr>
              <w:t xml:space="preserve"> </w:t>
            </w:r>
            <w:r w:rsidR="00643FA7" w:rsidRPr="00CF143A">
              <w:rPr>
                <w:rFonts w:ascii="仿宋" w:eastAsia="仿宋" w:hAnsi="仿宋"/>
                <w:sz w:val="22"/>
              </w:rPr>
              <w:t xml:space="preserve"> </w:t>
            </w:r>
            <w:r w:rsidRPr="00CF143A">
              <w:rPr>
                <w:rFonts w:ascii="仿宋" w:eastAsia="仿宋" w:hAnsi="仿宋" w:hint="eastAsia"/>
                <w:sz w:val="22"/>
              </w:rPr>
              <w:t>年月，</w:t>
            </w:r>
            <w:r w:rsidR="00643FA7" w:rsidRPr="00CF143A">
              <w:rPr>
                <w:rFonts w:ascii="仿宋" w:eastAsia="仿宋" w:hAnsi="仿宋" w:hint="eastAsia"/>
                <w:sz w:val="22"/>
              </w:rPr>
              <w:t xml:space="preserve">计划 </w:t>
            </w:r>
            <w:r w:rsidRPr="00CF143A">
              <w:rPr>
                <w:rFonts w:ascii="仿宋" w:eastAsia="仿宋" w:hAnsi="仿宋" w:hint="eastAsia"/>
                <w:sz w:val="22"/>
              </w:rPr>
              <w:t xml:space="preserve"> </w:t>
            </w:r>
            <w:r w:rsidRPr="00CF143A">
              <w:rPr>
                <w:rFonts w:ascii="仿宋" w:eastAsia="仿宋" w:hAnsi="仿宋"/>
                <w:sz w:val="22"/>
              </w:rPr>
              <w:t xml:space="preserve"> </w:t>
            </w:r>
            <w:r w:rsidRPr="00CF143A">
              <w:rPr>
                <w:rFonts w:ascii="仿宋" w:eastAsia="仿宋" w:hAnsi="仿宋" w:hint="eastAsia"/>
                <w:sz w:val="22"/>
              </w:rPr>
              <w:t>年）</w:t>
            </w:r>
          </w:p>
        </w:tc>
      </w:tr>
      <w:tr w:rsidR="00D128EA" w:rsidRPr="00CF143A" w14:paraId="21A49C1A" w14:textId="77777777" w:rsidTr="00C222E8">
        <w:trPr>
          <w:trHeight w:val="898"/>
          <w:jc w:val="center"/>
        </w:trPr>
        <w:tc>
          <w:tcPr>
            <w:tcW w:w="1417" w:type="dxa"/>
            <w:vAlign w:val="center"/>
          </w:tcPr>
          <w:p w14:paraId="0C70126A" w14:textId="4B4066E0" w:rsidR="00D128EA" w:rsidRPr="00CF143A" w:rsidRDefault="00837561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本项目</w:t>
            </w:r>
            <w:r w:rsidR="009935A0" w:rsidRPr="00CF143A">
              <w:rPr>
                <w:rFonts w:ascii="仿宋" w:eastAsia="仿宋" w:hAnsi="仿宋" w:hint="eastAsia"/>
                <w:szCs w:val="24"/>
              </w:rPr>
              <w:t>其他</w:t>
            </w:r>
            <w:r w:rsidR="00DE1A5F" w:rsidRPr="00CF143A">
              <w:rPr>
                <w:rFonts w:ascii="仿宋" w:eastAsia="仿宋" w:hAnsi="仿宋" w:hint="eastAsia"/>
                <w:szCs w:val="24"/>
              </w:rPr>
              <w:t>成员</w:t>
            </w:r>
            <w:r w:rsidR="009935A0" w:rsidRPr="00CF143A">
              <w:rPr>
                <w:rFonts w:ascii="仿宋" w:eastAsia="仿宋" w:hAnsi="仿宋" w:hint="eastAsia"/>
                <w:szCs w:val="24"/>
              </w:rPr>
              <w:t>或团队介绍</w:t>
            </w:r>
          </w:p>
        </w:tc>
        <w:tc>
          <w:tcPr>
            <w:tcW w:w="7717" w:type="dxa"/>
            <w:gridSpan w:val="9"/>
          </w:tcPr>
          <w:p w14:paraId="427F1DBC" w14:textId="3871B973" w:rsidR="00D128EA" w:rsidRPr="00CF143A" w:rsidRDefault="009935A0" w:rsidP="00EB2D04">
            <w:pPr>
              <w:pStyle w:val="a6"/>
              <w:spacing w:before="0" w:beforeAutospacing="0" w:after="0" w:afterAutospacing="0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（如无，可不填）</w:t>
            </w:r>
          </w:p>
        </w:tc>
      </w:tr>
      <w:tr w:rsidR="00D128EA" w:rsidRPr="00CF143A" w14:paraId="66A2925C" w14:textId="77777777" w:rsidTr="00C222E8">
        <w:trPr>
          <w:trHeight w:val="1550"/>
          <w:jc w:val="center"/>
        </w:trPr>
        <w:tc>
          <w:tcPr>
            <w:tcW w:w="1417" w:type="dxa"/>
            <w:vAlign w:val="center"/>
          </w:tcPr>
          <w:p w14:paraId="43054D03" w14:textId="4FEB02D9" w:rsidR="00D128EA" w:rsidRPr="00CF143A" w:rsidRDefault="002B27B7" w:rsidP="00484251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本柔性引才项目</w:t>
            </w:r>
            <w:r w:rsidR="00DE1A5F" w:rsidRPr="00CF143A">
              <w:rPr>
                <w:rFonts w:ascii="仿宋" w:eastAsia="仿宋" w:hAnsi="仿宋" w:hint="eastAsia"/>
                <w:szCs w:val="24"/>
              </w:rPr>
              <w:t>个人或团队</w:t>
            </w:r>
            <w:r w:rsidR="00D128EA" w:rsidRPr="00CF143A">
              <w:rPr>
                <w:rFonts w:ascii="仿宋" w:eastAsia="仿宋" w:hAnsi="仿宋" w:hint="eastAsia"/>
                <w:szCs w:val="24"/>
              </w:rPr>
              <w:t>主要业绩</w:t>
            </w:r>
          </w:p>
        </w:tc>
        <w:tc>
          <w:tcPr>
            <w:tcW w:w="7717" w:type="dxa"/>
            <w:gridSpan w:val="9"/>
          </w:tcPr>
          <w:p w14:paraId="3D685571" w14:textId="77777777" w:rsidR="00D128EA" w:rsidRPr="00CF143A" w:rsidRDefault="00D128EA" w:rsidP="00EB2D04">
            <w:pPr>
              <w:pStyle w:val="a6"/>
              <w:spacing w:before="0" w:beforeAutospacing="0" w:after="0" w:afterAutospacing="0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（另附材料及佐证）</w:t>
            </w:r>
          </w:p>
        </w:tc>
      </w:tr>
      <w:tr w:rsidR="00837561" w:rsidRPr="00CF143A" w14:paraId="7124CA5E" w14:textId="77777777" w:rsidTr="00C222E8">
        <w:trPr>
          <w:trHeight w:val="1118"/>
          <w:jc w:val="center"/>
        </w:trPr>
        <w:tc>
          <w:tcPr>
            <w:tcW w:w="1417" w:type="dxa"/>
            <w:vAlign w:val="center"/>
          </w:tcPr>
          <w:p w14:paraId="0F04A70D" w14:textId="3B028CC9" w:rsidR="00837561" w:rsidRPr="00CF143A" w:rsidRDefault="00837561" w:rsidP="00EB2D04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本项目期望达到的目标、取得的成果</w:t>
            </w:r>
            <w:r w:rsidR="00C222E8" w:rsidRPr="00CF143A">
              <w:rPr>
                <w:rFonts w:ascii="仿宋" w:eastAsia="仿宋" w:hAnsi="仿宋" w:hint="eastAsia"/>
                <w:szCs w:val="24"/>
              </w:rPr>
              <w:t>等</w:t>
            </w:r>
          </w:p>
        </w:tc>
        <w:tc>
          <w:tcPr>
            <w:tcW w:w="7717" w:type="dxa"/>
            <w:gridSpan w:val="9"/>
          </w:tcPr>
          <w:p w14:paraId="40895F96" w14:textId="3F41D523" w:rsidR="00837561" w:rsidRPr="00CF143A" w:rsidRDefault="00837561" w:rsidP="00EB2D04">
            <w:pPr>
              <w:pStyle w:val="a6"/>
              <w:spacing w:before="0" w:beforeAutospacing="0" w:after="0" w:afterAutospacing="0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（可总体</w:t>
            </w:r>
            <w:r w:rsidR="00484251" w:rsidRPr="00CF143A">
              <w:rPr>
                <w:rFonts w:ascii="仿宋" w:eastAsia="仿宋" w:hAnsi="仿宋" w:hint="eastAsia"/>
                <w:szCs w:val="24"/>
              </w:rPr>
              <w:t>说明</w:t>
            </w:r>
            <w:r w:rsidRPr="00CF143A">
              <w:rPr>
                <w:rFonts w:ascii="仿宋" w:eastAsia="仿宋" w:hAnsi="仿宋" w:hint="eastAsia"/>
                <w:szCs w:val="24"/>
              </w:rPr>
              <w:t>或分</w:t>
            </w:r>
            <w:r w:rsidR="000E2753" w:rsidRPr="00CF143A">
              <w:rPr>
                <w:rFonts w:ascii="仿宋" w:eastAsia="仿宋" w:hAnsi="仿宋" w:hint="eastAsia"/>
                <w:szCs w:val="24"/>
              </w:rPr>
              <w:t>阶段</w:t>
            </w:r>
            <w:r w:rsidRPr="00CF143A">
              <w:rPr>
                <w:rFonts w:ascii="仿宋" w:eastAsia="仿宋" w:hAnsi="仿宋" w:hint="eastAsia"/>
                <w:szCs w:val="24"/>
              </w:rPr>
              <w:t>注明）</w:t>
            </w:r>
          </w:p>
        </w:tc>
      </w:tr>
      <w:tr w:rsidR="00DE1A5F" w:rsidRPr="00CF143A" w14:paraId="4A763672" w14:textId="1474E187" w:rsidTr="00C222E8">
        <w:trPr>
          <w:trHeight w:val="531"/>
          <w:jc w:val="center"/>
        </w:trPr>
        <w:tc>
          <w:tcPr>
            <w:tcW w:w="1417" w:type="dxa"/>
            <w:vAlign w:val="center"/>
          </w:tcPr>
          <w:p w14:paraId="3B0FB72A" w14:textId="3E3468C0" w:rsidR="00DE1A5F" w:rsidRPr="00CF143A" w:rsidRDefault="00DE1A5F" w:rsidP="00C222E8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 w:val="22"/>
              </w:rPr>
              <w:t>委托第三方中介情况</w:t>
            </w:r>
          </w:p>
        </w:tc>
        <w:tc>
          <w:tcPr>
            <w:tcW w:w="2269" w:type="dxa"/>
            <w:gridSpan w:val="4"/>
          </w:tcPr>
          <w:p w14:paraId="64F29CCC" w14:textId="22EC1C80" w:rsidR="00DE1A5F" w:rsidRPr="00CF143A" w:rsidRDefault="00DE1A5F" w:rsidP="00EB2D04">
            <w:pPr>
              <w:pStyle w:val="a6"/>
              <w:spacing w:before="0" w:beforeAutospacing="0" w:after="0" w:afterAutospacing="0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 w:val="22"/>
              </w:rPr>
              <w:t>（如无，可不填）</w:t>
            </w:r>
          </w:p>
        </w:tc>
        <w:tc>
          <w:tcPr>
            <w:tcW w:w="1843" w:type="dxa"/>
            <w:gridSpan w:val="3"/>
            <w:vAlign w:val="center"/>
          </w:tcPr>
          <w:p w14:paraId="3373892E" w14:textId="77777777" w:rsidR="00484251" w:rsidRPr="00CF143A" w:rsidRDefault="00DE1A5F" w:rsidP="00DE1A5F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其他需要</w:t>
            </w:r>
          </w:p>
          <w:p w14:paraId="28B88233" w14:textId="327451D1" w:rsidR="00DE1A5F" w:rsidRPr="00CF143A" w:rsidRDefault="00DE1A5F" w:rsidP="00DE1A5F">
            <w:pPr>
              <w:pStyle w:val="a6"/>
              <w:spacing w:before="0" w:beforeAutospacing="0" w:after="0" w:afterAutospacing="0"/>
              <w:jc w:val="center"/>
              <w:rPr>
                <w:rFonts w:ascii="仿宋" w:eastAsia="仿宋" w:hAnsi="仿宋"/>
                <w:szCs w:val="24"/>
              </w:rPr>
            </w:pPr>
            <w:r w:rsidRPr="00CF143A">
              <w:rPr>
                <w:rFonts w:ascii="仿宋" w:eastAsia="仿宋" w:hAnsi="仿宋" w:hint="eastAsia"/>
                <w:szCs w:val="24"/>
              </w:rPr>
              <w:t>说明的情况</w:t>
            </w:r>
          </w:p>
        </w:tc>
        <w:tc>
          <w:tcPr>
            <w:tcW w:w="3605" w:type="dxa"/>
            <w:gridSpan w:val="2"/>
            <w:vAlign w:val="center"/>
          </w:tcPr>
          <w:p w14:paraId="62FCA6CC" w14:textId="77777777" w:rsidR="00DE1A5F" w:rsidRPr="00CF143A" w:rsidRDefault="00DE1A5F" w:rsidP="00EB2D04">
            <w:pPr>
              <w:pStyle w:val="a6"/>
              <w:spacing w:before="0" w:beforeAutospacing="0" w:after="0" w:afterAutospacing="0"/>
              <w:rPr>
                <w:rFonts w:ascii="仿宋" w:eastAsia="仿宋" w:hAnsi="仿宋"/>
                <w:szCs w:val="24"/>
              </w:rPr>
            </w:pPr>
          </w:p>
        </w:tc>
      </w:tr>
      <w:tr w:rsidR="00484251" w:rsidRPr="00CF143A" w14:paraId="1143CF0A" w14:textId="27435144" w:rsidTr="00C222E8">
        <w:trPr>
          <w:trHeight w:val="2574"/>
          <w:jc w:val="center"/>
        </w:trPr>
        <w:tc>
          <w:tcPr>
            <w:tcW w:w="1417" w:type="dxa"/>
            <w:vAlign w:val="center"/>
          </w:tcPr>
          <w:p w14:paraId="180F7860" w14:textId="77777777" w:rsidR="001F53C7" w:rsidRPr="00CF143A" w:rsidRDefault="00484251" w:rsidP="004556BE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人才</w:t>
            </w:r>
          </w:p>
          <w:p w14:paraId="05D5CA1D" w14:textId="5DA82E92" w:rsidR="00484251" w:rsidRPr="00CF143A" w:rsidRDefault="001F53C7" w:rsidP="004556BE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工作</w:t>
            </w:r>
          </w:p>
          <w:p w14:paraId="75B76338" w14:textId="77777777" w:rsidR="00484251" w:rsidRPr="00CF143A" w:rsidRDefault="00484251" w:rsidP="004556BE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  <w:p w14:paraId="17664D63" w14:textId="77777777" w:rsidR="00484251" w:rsidRPr="00CF143A" w:rsidRDefault="00484251" w:rsidP="004556BE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3262" w:type="dxa"/>
            <w:gridSpan w:val="6"/>
            <w:vAlign w:val="center"/>
          </w:tcPr>
          <w:p w14:paraId="4AB39420" w14:textId="77777777" w:rsidR="00484251" w:rsidRPr="00CF143A" w:rsidRDefault="00484251" w:rsidP="004556BE">
            <w:pPr>
              <w:pStyle w:val="a6"/>
              <w:spacing w:before="0" w:beforeAutospacing="0" w:after="0" w:afterAutospacing="0" w:line="400" w:lineRule="exact"/>
              <w:rPr>
                <w:rFonts w:ascii="仿宋" w:eastAsia="仿宋" w:hAnsi="仿宋"/>
                <w:sz w:val="28"/>
                <w:szCs w:val="28"/>
              </w:rPr>
            </w:pPr>
          </w:p>
          <w:p w14:paraId="16748270" w14:textId="0F06A3A8" w:rsidR="00484251" w:rsidRPr="00CF143A" w:rsidRDefault="00484251" w:rsidP="00484251">
            <w:pPr>
              <w:pStyle w:val="a6"/>
              <w:spacing w:before="0" w:beforeAutospacing="0" w:after="0" w:afterAutospacing="0" w:line="400" w:lineRule="exact"/>
              <w:ind w:firstLineChars="300" w:firstLine="840"/>
              <w:rPr>
                <w:rFonts w:ascii="仿宋" w:eastAsia="仿宋" w:hAnsi="仿宋"/>
                <w:sz w:val="28"/>
                <w:szCs w:val="28"/>
              </w:rPr>
            </w:pPr>
          </w:p>
          <w:p w14:paraId="0CC12F90" w14:textId="77777777" w:rsidR="001A75B5" w:rsidRPr="00CF143A" w:rsidRDefault="001A75B5" w:rsidP="00484251">
            <w:pPr>
              <w:pStyle w:val="a6"/>
              <w:spacing w:before="0" w:beforeAutospacing="0" w:after="0" w:afterAutospacing="0" w:line="400" w:lineRule="exact"/>
              <w:ind w:firstLineChars="300" w:firstLine="840"/>
              <w:rPr>
                <w:rFonts w:ascii="仿宋" w:eastAsia="仿宋" w:hAnsi="仿宋"/>
                <w:sz w:val="28"/>
                <w:szCs w:val="28"/>
              </w:rPr>
            </w:pPr>
          </w:p>
          <w:p w14:paraId="344C02CB" w14:textId="3EC7EA4E" w:rsidR="00484251" w:rsidRPr="00CF143A" w:rsidRDefault="00484251" w:rsidP="00C222E8">
            <w:pPr>
              <w:pStyle w:val="a6"/>
              <w:spacing w:before="0" w:beforeAutospacing="0" w:after="0" w:afterAutospacing="0" w:line="400" w:lineRule="exact"/>
              <w:ind w:firstLineChars="150" w:firstLine="420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（公章）：</w:t>
            </w:r>
          </w:p>
          <w:p w14:paraId="6313FFA9" w14:textId="36B28BF2" w:rsidR="00484251" w:rsidRPr="00CF143A" w:rsidRDefault="00484251" w:rsidP="00C222E8">
            <w:pPr>
              <w:pStyle w:val="a6"/>
              <w:spacing w:before="0" w:beforeAutospacing="0" w:after="0" w:afterAutospacing="0" w:line="400" w:lineRule="exact"/>
              <w:ind w:right="560" w:firstLineChars="350" w:firstLine="980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 xml:space="preserve">年 </w:t>
            </w:r>
            <w:r w:rsidRPr="00CF143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CF143A">
              <w:rPr>
                <w:rFonts w:ascii="仿宋" w:eastAsia="仿宋" w:hAnsi="仿宋" w:hint="eastAsia"/>
                <w:sz w:val="28"/>
                <w:szCs w:val="28"/>
              </w:rPr>
              <w:t xml:space="preserve">月  </w:t>
            </w:r>
            <w:r w:rsidR="00C222E8" w:rsidRPr="00CF143A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  <w:tc>
          <w:tcPr>
            <w:tcW w:w="850" w:type="dxa"/>
            <w:vAlign w:val="center"/>
          </w:tcPr>
          <w:p w14:paraId="39634479" w14:textId="0FC0FE3C" w:rsidR="00484251" w:rsidRPr="00CF143A" w:rsidRDefault="00484251" w:rsidP="00484251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用人</w:t>
            </w:r>
          </w:p>
          <w:p w14:paraId="227ABFDD" w14:textId="77777777" w:rsidR="00484251" w:rsidRPr="00CF143A" w:rsidRDefault="00484251" w:rsidP="00484251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  <w:p w14:paraId="3F99C12A" w14:textId="491E1790" w:rsidR="00484251" w:rsidRPr="00CF143A" w:rsidRDefault="00484251" w:rsidP="00484251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3605" w:type="dxa"/>
            <w:gridSpan w:val="2"/>
            <w:vAlign w:val="center"/>
          </w:tcPr>
          <w:p w14:paraId="3D1C04D2" w14:textId="77777777" w:rsidR="00484251" w:rsidRPr="00CF143A" w:rsidRDefault="00484251" w:rsidP="00484251">
            <w:pPr>
              <w:pStyle w:val="a6"/>
              <w:spacing w:before="0" w:beforeAutospacing="0" w:after="0" w:afterAutospacing="0" w:line="400" w:lineRule="exact"/>
              <w:rPr>
                <w:rFonts w:ascii="仿宋" w:eastAsia="仿宋" w:hAnsi="仿宋"/>
                <w:sz w:val="28"/>
                <w:szCs w:val="28"/>
              </w:rPr>
            </w:pPr>
          </w:p>
          <w:p w14:paraId="5A63B948" w14:textId="6A4A69E2" w:rsidR="00484251" w:rsidRPr="00CF143A" w:rsidRDefault="00484251" w:rsidP="00484251">
            <w:pPr>
              <w:pStyle w:val="a6"/>
              <w:spacing w:before="0" w:beforeAutospacing="0" w:after="0" w:afterAutospacing="0" w:line="400" w:lineRule="exact"/>
              <w:ind w:firstLineChars="300" w:firstLine="840"/>
              <w:rPr>
                <w:rFonts w:ascii="仿宋" w:eastAsia="仿宋" w:hAnsi="仿宋"/>
                <w:sz w:val="28"/>
                <w:szCs w:val="28"/>
              </w:rPr>
            </w:pPr>
          </w:p>
          <w:p w14:paraId="43CCFEFF" w14:textId="77777777" w:rsidR="001A75B5" w:rsidRPr="00CF143A" w:rsidRDefault="001A75B5" w:rsidP="00484251">
            <w:pPr>
              <w:pStyle w:val="a6"/>
              <w:spacing w:before="0" w:beforeAutospacing="0" w:after="0" w:afterAutospacing="0" w:line="400" w:lineRule="exact"/>
              <w:ind w:firstLineChars="300" w:firstLine="840"/>
              <w:rPr>
                <w:rFonts w:ascii="仿宋" w:eastAsia="仿宋" w:hAnsi="仿宋"/>
                <w:sz w:val="28"/>
                <w:szCs w:val="28"/>
              </w:rPr>
            </w:pPr>
          </w:p>
          <w:p w14:paraId="76F1B33E" w14:textId="560D6189" w:rsidR="00484251" w:rsidRPr="00CF143A" w:rsidRDefault="00484251" w:rsidP="001F53C7">
            <w:pPr>
              <w:pStyle w:val="a6"/>
              <w:spacing w:before="0" w:beforeAutospacing="0" w:after="0" w:afterAutospacing="0" w:line="44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（公章）：</w:t>
            </w:r>
          </w:p>
          <w:p w14:paraId="5C916B7A" w14:textId="4547296F" w:rsidR="00484251" w:rsidRPr="00CF143A" w:rsidRDefault="00484251" w:rsidP="001F53C7">
            <w:pPr>
              <w:widowControl/>
              <w:spacing w:line="440" w:lineRule="exact"/>
              <w:ind w:firstLineChars="400" w:firstLine="112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 xml:space="preserve">年 </w:t>
            </w:r>
            <w:r w:rsidRPr="00CF143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CF143A">
              <w:rPr>
                <w:rFonts w:ascii="仿宋" w:eastAsia="仿宋" w:hAnsi="仿宋" w:hint="eastAsia"/>
                <w:sz w:val="28"/>
                <w:szCs w:val="28"/>
              </w:rPr>
              <w:t>月  日</w:t>
            </w:r>
          </w:p>
        </w:tc>
      </w:tr>
      <w:tr w:rsidR="00D128EA" w:rsidRPr="00CF143A" w14:paraId="421F3750" w14:textId="77777777" w:rsidTr="00C222E8">
        <w:trPr>
          <w:trHeight w:val="1966"/>
          <w:jc w:val="center"/>
        </w:trPr>
        <w:tc>
          <w:tcPr>
            <w:tcW w:w="1417" w:type="dxa"/>
            <w:vAlign w:val="center"/>
          </w:tcPr>
          <w:p w14:paraId="593B0EE9" w14:textId="77777777" w:rsidR="00837561" w:rsidRPr="00CF143A" w:rsidRDefault="00837561" w:rsidP="004556BE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区</w:t>
            </w:r>
            <w:r w:rsidR="00D128EA" w:rsidRPr="00CF143A">
              <w:rPr>
                <w:rFonts w:ascii="仿宋" w:eastAsia="仿宋" w:hAnsi="仿宋" w:hint="eastAsia"/>
                <w:sz w:val="28"/>
                <w:szCs w:val="28"/>
              </w:rPr>
              <w:t>教</w:t>
            </w:r>
          </w:p>
          <w:p w14:paraId="18CA9A86" w14:textId="5C3E3318" w:rsidR="00D128EA" w:rsidRPr="00CF143A" w:rsidRDefault="00D128EA" w:rsidP="004556BE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育局</w:t>
            </w:r>
          </w:p>
          <w:p w14:paraId="2F96C459" w14:textId="77777777" w:rsidR="00D128EA" w:rsidRPr="00CF143A" w:rsidRDefault="00D128EA" w:rsidP="004556BE">
            <w:pPr>
              <w:pStyle w:val="a6"/>
              <w:spacing w:before="0" w:beforeAutospacing="0" w:after="0" w:afterAutospacing="0"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7717" w:type="dxa"/>
            <w:gridSpan w:val="9"/>
            <w:vAlign w:val="center"/>
          </w:tcPr>
          <w:p w14:paraId="45F7509D" w14:textId="77777777" w:rsidR="00D128EA" w:rsidRPr="00CF143A" w:rsidRDefault="00D128EA" w:rsidP="004556BE">
            <w:pPr>
              <w:pStyle w:val="a6"/>
              <w:spacing w:before="0" w:beforeAutospacing="0" w:after="0" w:afterAutospacing="0" w:line="400" w:lineRule="exact"/>
              <w:rPr>
                <w:rFonts w:ascii="仿宋" w:eastAsia="仿宋" w:hAnsi="仿宋"/>
                <w:sz w:val="28"/>
                <w:szCs w:val="28"/>
              </w:rPr>
            </w:pPr>
          </w:p>
          <w:p w14:paraId="3BDC7F69" w14:textId="77777777" w:rsidR="00D128EA" w:rsidRPr="00CF143A" w:rsidRDefault="00D128EA" w:rsidP="004556BE">
            <w:pPr>
              <w:pStyle w:val="a6"/>
              <w:spacing w:before="0" w:beforeAutospacing="0" w:after="0" w:afterAutospacing="0" w:line="400" w:lineRule="exact"/>
              <w:ind w:firstLineChars="1400" w:firstLine="3920"/>
              <w:rPr>
                <w:rFonts w:ascii="仿宋" w:eastAsia="仿宋" w:hAnsi="仿宋"/>
                <w:sz w:val="28"/>
                <w:szCs w:val="28"/>
              </w:rPr>
            </w:pPr>
          </w:p>
          <w:p w14:paraId="1510B9F6" w14:textId="77777777" w:rsidR="00D128EA" w:rsidRPr="00CF143A" w:rsidRDefault="00D128EA" w:rsidP="001F53C7">
            <w:pPr>
              <w:pStyle w:val="a6"/>
              <w:spacing w:before="0" w:beforeAutospacing="0" w:after="0" w:afterAutospacing="0" w:line="440" w:lineRule="exact"/>
              <w:ind w:firstLineChars="1450" w:firstLine="4060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（公章）：</w:t>
            </w:r>
          </w:p>
          <w:p w14:paraId="3DBACB8A" w14:textId="77777777" w:rsidR="00D128EA" w:rsidRPr="00CF143A" w:rsidRDefault="00D128EA" w:rsidP="001F53C7">
            <w:pPr>
              <w:pStyle w:val="a6"/>
              <w:spacing w:before="0" w:beforeAutospacing="0" w:after="0" w:afterAutospacing="0" w:line="440" w:lineRule="exact"/>
              <w:ind w:right="560" w:firstLineChars="1650" w:firstLine="4620"/>
              <w:rPr>
                <w:rFonts w:ascii="仿宋" w:eastAsia="仿宋" w:hAnsi="仿宋"/>
                <w:sz w:val="28"/>
                <w:szCs w:val="28"/>
              </w:rPr>
            </w:pPr>
            <w:r w:rsidRPr="00CF143A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p w14:paraId="4299CB28" w14:textId="58E56E36" w:rsidR="00A163BB" w:rsidRPr="005B4DC5" w:rsidRDefault="004556BE" w:rsidP="00455553">
      <w:pPr>
        <w:pStyle w:val="a6"/>
        <w:spacing w:before="0" w:beforeAutospacing="0" w:after="240" w:afterAutospacing="0"/>
        <w:rPr>
          <w:rFonts w:ascii="仿宋" w:eastAsia="仿宋" w:hAnsi="仿宋"/>
          <w:sz w:val="22"/>
          <w:szCs w:val="21"/>
        </w:rPr>
      </w:pPr>
      <w:r w:rsidRPr="00CF143A">
        <w:rPr>
          <w:rFonts w:ascii="仿宋" w:eastAsia="仿宋" w:hAnsi="仿宋" w:hint="eastAsia"/>
          <w:sz w:val="22"/>
          <w:szCs w:val="21"/>
        </w:rPr>
        <w:t>注：本表</w:t>
      </w:r>
      <w:r w:rsidR="00956535" w:rsidRPr="00CF143A">
        <w:rPr>
          <w:rFonts w:ascii="仿宋" w:eastAsia="仿宋" w:hAnsi="仿宋" w:hint="eastAsia"/>
          <w:sz w:val="22"/>
          <w:szCs w:val="21"/>
        </w:rPr>
        <w:t>一式三份</w:t>
      </w:r>
      <w:r w:rsidR="0049244C" w:rsidRPr="00CF143A">
        <w:rPr>
          <w:rFonts w:ascii="仿宋" w:eastAsia="仿宋" w:hAnsi="仿宋" w:hint="eastAsia"/>
          <w:sz w:val="22"/>
          <w:szCs w:val="21"/>
        </w:rPr>
        <w:t>交</w:t>
      </w:r>
      <w:r w:rsidR="008B6012" w:rsidRPr="00CF143A">
        <w:rPr>
          <w:rFonts w:ascii="仿宋" w:eastAsia="仿宋" w:hAnsi="仿宋" w:hint="eastAsia"/>
          <w:sz w:val="22"/>
          <w:szCs w:val="21"/>
        </w:rPr>
        <w:t>局人事科</w:t>
      </w:r>
      <w:r w:rsidR="00956535" w:rsidRPr="00CF143A">
        <w:rPr>
          <w:rFonts w:ascii="仿宋" w:eastAsia="仿宋" w:hAnsi="仿宋" w:hint="eastAsia"/>
          <w:sz w:val="22"/>
          <w:szCs w:val="21"/>
        </w:rPr>
        <w:t>，可</w:t>
      </w:r>
      <w:r w:rsidRPr="00CF143A">
        <w:rPr>
          <w:rFonts w:ascii="仿宋" w:eastAsia="仿宋" w:hAnsi="仿宋" w:hint="eastAsia"/>
          <w:sz w:val="22"/>
          <w:szCs w:val="21"/>
        </w:rPr>
        <w:t>正反面打印。</w:t>
      </w:r>
      <w:r w:rsidR="005B4DC5" w:rsidRPr="00CF143A">
        <w:rPr>
          <w:rFonts w:ascii="仿宋" w:eastAsia="仿宋" w:hAnsi="仿宋" w:hint="eastAsia"/>
          <w:sz w:val="22"/>
          <w:szCs w:val="21"/>
        </w:rPr>
        <w:t>并后附本项目计划、考核、经费等实施细则。</w:t>
      </w:r>
    </w:p>
    <w:sectPr w:rsidR="00A163BB" w:rsidRPr="005B4DC5" w:rsidSect="004556BE">
      <w:footerReference w:type="default" r:id="rId7"/>
      <w:pgSz w:w="11906" w:h="16838"/>
      <w:pgMar w:top="1361" w:right="1588" w:bottom="136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7BF58" w14:textId="77777777" w:rsidR="00BA64F9" w:rsidRDefault="00BA64F9">
      <w:r>
        <w:separator/>
      </w:r>
    </w:p>
  </w:endnote>
  <w:endnote w:type="continuationSeparator" w:id="0">
    <w:p w14:paraId="3D59F4F1" w14:textId="77777777" w:rsidR="00BA64F9" w:rsidRDefault="00BA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4014486"/>
      <w:docPartObj>
        <w:docPartGallery w:val="AutoText"/>
      </w:docPartObj>
    </w:sdtPr>
    <w:sdtEndPr/>
    <w:sdtContent>
      <w:p w14:paraId="5463060E" w14:textId="77777777" w:rsidR="00A163BB" w:rsidRDefault="00896EB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5EC183B" w14:textId="77777777" w:rsidR="00A163BB" w:rsidRDefault="00A163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F835" w14:textId="77777777" w:rsidR="00BA64F9" w:rsidRDefault="00BA64F9">
      <w:r>
        <w:separator/>
      </w:r>
    </w:p>
  </w:footnote>
  <w:footnote w:type="continuationSeparator" w:id="0">
    <w:p w14:paraId="47185475" w14:textId="77777777" w:rsidR="00BA64F9" w:rsidRDefault="00BA6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C54"/>
    <w:rsid w:val="00010BA0"/>
    <w:rsid w:val="000151E0"/>
    <w:rsid w:val="00020C25"/>
    <w:rsid w:val="00033075"/>
    <w:rsid w:val="000C68C3"/>
    <w:rsid w:val="000E0417"/>
    <w:rsid w:val="000E2753"/>
    <w:rsid w:val="000F5FA6"/>
    <w:rsid w:val="001012C3"/>
    <w:rsid w:val="00134747"/>
    <w:rsid w:val="00141442"/>
    <w:rsid w:val="00146FB8"/>
    <w:rsid w:val="0014779E"/>
    <w:rsid w:val="00173AAB"/>
    <w:rsid w:val="00180ED8"/>
    <w:rsid w:val="0018257F"/>
    <w:rsid w:val="0018331C"/>
    <w:rsid w:val="00193483"/>
    <w:rsid w:val="001A0AC8"/>
    <w:rsid w:val="001A45FF"/>
    <w:rsid w:val="001A75B5"/>
    <w:rsid w:val="001D7971"/>
    <w:rsid w:val="001F53C7"/>
    <w:rsid w:val="002214D0"/>
    <w:rsid w:val="002269E1"/>
    <w:rsid w:val="0023463D"/>
    <w:rsid w:val="00257A0C"/>
    <w:rsid w:val="00290AAF"/>
    <w:rsid w:val="00293A1B"/>
    <w:rsid w:val="002A3DA4"/>
    <w:rsid w:val="002B27B7"/>
    <w:rsid w:val="002C0979"/>
    <w:rsid w:val="002C5AEE"/>
    <w:rsid w:val="002F05B2"/>
    <w:rsid w:val="00302A4C"/>
    <w:rsid w:val="00314C94"/>
    <w:rsid w:val="003523F9"/>
    <w:rsid w:val="00354A48"/>
    <w:rsid w:val="00390E67"/>
    <w:rsid w:val="003B65C7"/>
    <w:rsid w:val="003C386F"/>
    <w:rsid w:val="003F45AF"/>
    <w:rsid w:val="003F60FB"/>
    <w:rsid w:val="0040179E"/>
    <w:rsid w:val="00455553"/>
    <w:rsid w:val="004556BE"/>
    <w:rsid w:val="004644AE"/>
    <w:rsid w:val="004653B2"/>
    <w:rsid w:val="0047787D"/>
    <w:rsid w:val="00484251"/>
    <w:rsid w:val="00492343"/>
    <w:rsid w:val="0049244C"/>
    <w:rsid w:val="004B78D8"/>
    <w:rsid w:val="004B7959"/>
    <w:rsid w:val="004C2422"/>
    <w:rsid w:val="004D3134"/>
    <w:rsid w:val="004E00E0"/>
    <w:rsid w:val="004F5E97"/>
    <w:rsid w:val="00517B5A"/>
    <w:rsid w:val="00521C95"/>
    <w:rsid w:val="00525ECC"/>
    <w:rsid w:val="005411C5"/>
    <w:rsid w:val="0054294A"/>
    <w:rsid w:val="00550BBB"/>
    <w:rsid w:val="00572B4D"/>
    <w:rsid w:val="005B3E5C"/>
    <w:rsid w:val="005B4DC5"/>
    <w:rsid w:val="005E1EBC"/>
    <w:rsid w:val="006046BF"/>
    <w:rsid w:val="00643FA7"/>
    <w:rsid w:val="0065618C"/>
    <w:rsid w:val="00665E3D"/>
    <w:rsid w:val="00666B98"/>
    <w:rsid w:val="0069201F"/>
    <w:rsid w:val="006C160B"/>
    <w:rsid w:val="006E50D3"/>
    <w:rsid w:val="006F0AF2"/>
    <w:rsid w:val="006F4EEC"/>
    <w:rsid w:val="007202C9"/>
    <w:rsid w:val="00772F4C"/>
    <w:rsid w:val="007757F1"/>
    <w:rsid w:val="007A0C86"/>
    <w:rsid w:val="007D6318"/>
    <w:rsid w:val="007D7A86"/>
    <w:rsid w:val="008043BE"/>
    <w:rsid w:val="00810ECC"/>
    <w:rsid w:val="0081497D"/>
    <w:rsid w:val="00836F25"/>
    <w:rsid w:val="00837561"/>
    <w:rsid w:val="00896EB0"/>
    <w:rsid w:val="008B6012"/>
    <w:rsid w:val="008C4934"/>
    <w:rsid w:val="008D2E3D"/>
    <w:rsid w:val="008F61F8"/>
    <w:rsid w:val="00906044"/>
    <w:rsid w:val="00942206"/>
    <w:rsid w:val="00944F0E"/>
    <w:rsid w:val="00956535"/>
    <w:rsid w:val="00972E7A"/>
    <w:rsid w:val="009935A0"/>
    <w:rsid w:val="009B1255"/>
    <w:rsid w:val="009F4E46"/>
    <w:rsid w:val="00A163BB"/>
    <w:rsid w:val="00A53211"/>
    <w:rsid w:val="00A82362"/>
    <w:rsid w:val="00AB01DA"/>
    <w:rsid w:val="00AC0865"/>
    <w:rsid w:val="00AC5DC7"/>
    <w:rsid w:val="00AD186D"/>
    <w:rsid w:val="00AF2D5E"/>
    <w:rsid w:val="00B003D5"/>
    <w:rsid w:val="00B07F6B"/>
    <w:rsid w:val="00B306A6"/>
    <w:rsid w:val="00B62D35"/>
    <w:rsid w:val="00B676D4"/>
    <w:rsid w:val="00B73126"/>
    <w:rsid w:val="00B83437"/>
    <w:rsid w:val="00B8735A"/>
    <w:rsid w:val="00BA00DF"/>
    <w:rsid w:val="00BA590D"/>
    <w:rsid w:val="00BA64F9"/>
    <w:rsid w:val="00BC0807"/>
    <w:rsid w:val="00BC09B2"/>
    <w:rsid w:val="00BC3A3B"/>
    <w:rsid w:val="00BC7E4B"/>
    <w:rsid w:val="00BE5A13"/>
    <w:rsid w:val="00C222E8"/>
    <w:rsid w:val="00C31E57"/>
    <w:rsid w:val="00C37907"/>
    <w:rsid w:val="00C40C54"/>
    <w:rsid w:val="00C651BD"/>
    <w:rsid w:val="00C76891"/>
    <w:rsid w:val="00C77040"/>
    <w:rsid w:val="00CA3BF8"/>
    <w:rsid w:val="00CA5993"/>
    <w:rsid w:val="00CB05AF"/>
    <w:rsid w:val="00CB569F"/>
    <w:rsid w:val="00CC1547"/>
    <w:rsid w:val="00CF143A"/>
    <w:rsid w:val="00D0530E"/>
    <w:rsid w:val="00D128EA"/>
    <w:rsid w:val="00D23BC9"/>
    <w:rsid w:val="00D3270B"/>
    <w:rsid w:val="00D45E49"/>
    <w:rsid w:val="00D814D7"/>
    <w:rsid w:val="00D82C9C"/>
    <w:rsid w:val="00D90508"/>
    <w:rsid w:val="00D96B0F"/>
    <w:rsid w:val="00DC6778"/>
    <w:rsid w:val="00DE1A5F"/>
    <w:rsid w:val="00E17655"/>
    <w:rsid w:val="00E24EBA"/>
    <w:rsid w:val="00E5179F"/>
    <w:rsid w:val="00E53975"/>
    <w:rsid w:val="00E701F6"/>
    <w:rsid w:val="00E70236"/>
    <w:rsid w:val="00E82702"/>
    <w:rsid w:val="00E84F0E"/>
    <w:rsid w:val="00EB2D04"/>
    <w:rsid w:val="00EE6AEE"/>
    <w:rsid w:val="00F330F2"/>
    <w:rsid w:val="00F77407"/>
    <w:rsid w:val="00FB5DA4"/>
    <w:rsid w:val="00FC426B"/>
    <w:rsid w:val="00FD0897"/>
    <w:rsid w:val="00FF3417"/>
    <w:rsid w:val="02DC5F42"/>
    <w:rsid w:val="09722392"/>
    <w:rsid w:val="0F6C1008"/>
    <w:rsid w:val="1875318B"/>
    <w:rsid w:val="21AA6738"/>
    <w:rsid w:val="28787EE0"/>
    <w:rsid w:val="2C632649"/>
    <w:rsid w:val="30AA2B11"/>
    <w:rsid w:val="3EE96654"/>
    <w:rsid w:val="472E0857"/>
    <w:rsid w:val="64B77042"/>
    <w:rsid w:val="661C6406"/>
    <w:rsid w:val="71A7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8A81D"/>
  <w15:docId w15:val="{FAADA3E6-6160-4657-8D9A-2312C84A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styleId="a9">
    <w:name w:val="FollowedHyperlink"/>
    <w:basedOn w:val="a0"/>
    <w:uiPriority w:val="99"/>
    <w:semiHidden/>
    <w:unhideWhenUsed/>
    <w:qFormat/>
    <w:rPr>
      <w:color w:val="535353"/>
      <w:u w:val="none"/>
    </w:rPr>
  </w:style>
  <w:style w:type="character" w:styleId="aa">
    <w:name w:val="Hyperlink"/>
    <w:basedOn w:val="a0"/>
    <w:uiPriority w:val="99"/>
    <w:semiHidden/>
    <w:unhideWhenUsed/>
    <w:qFormat/>
    <w:rPr>
      <w:color w:val="535353"/>
      <w:u w:val="none"/>
    </w:rPr>
  </w:style>
  <w:style w:type="paragraph" w:customStyle="1" w:styleId="Style9">
    <w:name w:val="_Style 9"/>
    <w:basedOn w:val="a"/>
    <w:next w:val="a"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10">
    <w:name w:val="_Style 10"/>
    <w:basedOn w:val="a"/>
    <w:next w:val="a"/>
    <w:qFormat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22"/>
    </w:rPr>
  </w:style>
  <w:style w:type="paragraph" w:styleId="ab">
    <w:name w:val="List Paragraph"/>
    <w:basedOn w:val="a"/>
    <w:uiPriority w:val="99"/>
    <w:rsid w:val="00AC0865"/>
    <w:pPr>
      <w:ind w:firstLineChars="200" w:firstLine="420"/>
    </w:pPr>
  </w:style>
  <w:style w:type="paragraph" w:styleId="ac">
    <w:name w:val="Date"/>
    <w:basedOn w:val="a"/>
    <w:next w:val="a"/>
    <w:link w:val="ad"/>
    <w:uiPriority w:val="99"/>
    <w:semiHidden/>
    <w:unhideWhenUsed/>
    <w:rsid w:val="00EE6AEE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EE6AE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CA5993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CA59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Gln</dc:creator>
  <cp:lastModifiedBy>戴建江</cp:lastModifiedBy>
  <cp:revision>83</cp:revision>
  <cp:lastPrinted>2022-05-09T23:55:00Z</cp:lastPrinted>
  <dcterms:created xsi:type="dcterms:W3CDTF">2020-10-31T04:54:00Z</dcterms:created>
  <dcterms:modified xsi:type="dcterms:W3CDTF">2022-05-09T23:55:00Z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C0985310D4A54C05B93D0CF5F3F6E1E7</vt:lpwstr>
  </property>
</Properties>
</file>