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B47" w:rsidRDefault="00534656" w:rsidP="00BB0B47">
      <w:pPr>
        <w:pStyle w:val="a3"/>
        <w:jc w:val="center"/>
        <w:rPr>
          <w:rFonts w:ascii="黑体" w:eastAsia="黑体"/>
          <w:sz w:val="28"/>
        </w:rPr>
      </w:pPr>
      <w:r>
        <w:rPr>
          <w:rFonts w:ascii="黑体" w:eastAsia="黑体"/>
          <w:sz w:val="28"/>
        </w:rPr>
        <w:t>电气工程实</w:t>
      </w:r>
      <w:proofErr w:type="gramStart"/>
      <w:r>
        <w:rPr>
          <w:rFonts w:ascii="黑体" w:eastAsia="黑体"/>
          <w:sz w:val="28"/>
        </w:rPr>
        <w:t>训教师考核</w:t>
      </w:r>
      <w:proofErr w:type="gramEnd"/>
      <w:r w:rsidR="00BB0B47">
        <w:rPr>
          <w:rFonts w:ascii="黑体" w:eastAsia="黑体" w:hint="eastAsia"/>
          <w:sz w:val="28"/>
        </w:rPr>
        <w:t>评分记录表</w:t>
      </w:r>
    </w:p>
    <w:p w:rsidR="00BB0B47" w:rsidRDefault="00BB0B47" w:rsidP="00BB0B47">
      <w:pPr>
        <w:pStyle w:val="a3"/>
        <w:snapToGrid w:val="0"/>
        <w:spacing w:afterLines="100" w:after="312"/>
        <w:rPr>
          <w:rFonts w:ascii="仿宋_GB2312" w:eastAsia="仿宋_GB2312"/>
          <w:b/>
          <w:bCs/>
          <w:u w:val="single"/>
        </w:rPr>
      </w:pPr>
      <w:proofErr w:type="gramStart"/>
      <w:r>
        <w:rPr>
          <w:rFonts w:ascii="仿宋_GB2312" w:eastAsia="仿宋_GB2312"/>
          <w:b/>
          <w:bCs/>
        </w:rPr>
        <w:t>考件编号</w:t>
      </w:r>
      <w:proofErr w:type="gramEnd"/>
      <w:r>
        <w:rPr>
          <w:rFonts w:ascii="仿宋_GB2312" w:eastAsia="仿宋_GB2312"/>
          <w:b/>
          <w:bCs/>
        </w:rPr>
        <w:t>:</w:t>
      </w:r>
      <w:r>
        <w:rPr>
          <w:rFonts w:ascii="仿宋_GB2312" w:eastAsia="仿宋_GB2312"/>
          <w:b/>
          <w:bCs/>
          <w:u w:val="single"/>
        </w:rPr>
        <w:t xml:space="preserve">      </w:t>
      </w:r>
      <w:r>
        <w:rPr>
          <w:rFonts w:ascii="仿宋_GB2312" w:eastAsia="仿宋_GB2312"/>
          <w:b/>
          <w:bCs/>
        </w:rPr>
        <w:t>姓名:</w:t>
      </w:r>
      <w:r>
        <w:rPr>
          <w:rFonts w:ascii="仿宋_GB2312" w:eastAsia="仿宋_GB2312"/>
          <w:b/>
          <w:bCs/>
          <w:u w:val="single"/>
        </w:rPr>
        <w:t xml:space="preserve">          </w:t>
      </w:r>
      <w:r>
        <w:rPr>
          <w:rFonts w:ascii="仿宋_GB2312" w:eastAsia="仿宋_GB2312" w:hint="eastAsia"/>
          <w:b/>
          <w:bCs/>
        </w:rPr>
        <w:t>准考证号</w:t>
      </w:r>
      <w:r>
        <w:rPr>
          <w:rFonts w:ascii="Times New Roman" w:eastAsia="仿宋_GB2312" w:hAnsi="Times New Roman"/>
          <w:b/>
          <w:bCs/>
        </w:rPr>
        <w:t>:</w:t>
      </w:r>
      <w:r>
        <w:rPr>
          <w:rFonts w:ascii="Times New Roman" w:eastAsia="仿宋_GB2312" w:hAnsi="Times New Roman"/>
          <w:u w:val="single"/>
        </w:rPr>
        <w:t xml:space="preserve">  </w:t>
      </w:r>
      <w:r>
        <w:rPr>
          <w:rFonts w:ascii="Times New Roman" w:eastAsia="仿宋_GB2312" w:hAnsi="Times New Roman" w:hint="eastAsia"/>
          <w:u w:val="single"/>
        </w:rPr>
        <w:t xml:space="preserve">             </w:t>
      </w:r>
      <w:r>
        <w:rPr>
          <w:rFonts w:ascii="Times New Roman" w:eastAsia="仿宋_GB2312" w:hAnsi="Times New Roman"/>
          <w:u w:val="single"/>
        </w:rPr>
        <w:t xml:space="preserve">   </w:t>
      </w:r>
      <w:r>
        <w:rPr>
          <w:rFonts w:ascii="仿宋_GB2312" w:eastAsia="仿宋_GB2312"/>
          <w:b/>
          <w:bCs/>
        </w:rPr>
        <w:t>单位：</w:t>
      </w:r>
      <w:r>
        <w:rPr>
          <w:rFonts w:ascii="仿宋_GB2312" w:eastAsia="仿宋_GB2312"/>
          <w:b/>
          <w:bCs/>
          <w:u w:val="single"/>
        </w:rPr>
        <w:t xml:space="preserve">     </w:t>
      </w:r>
      <w:r>
        <w:rPr>
          <w:rFonts w:ascii="仿宋_GB2312" w:eastAsia="仿宋_GB2312" w:hint="eastAsia"/>
          <w:b/>
          <w:bCs/>
          <w:u w:val="single"/>
        </w:rPr>
        <w:t xml:space="preserve">  </w:t>
      </w:r>
      <w:r>
        <w:rPr>
          <w:rFonts w:ascii="仿宋_GB2312" w:eastAsia="仿宋_GB2312"/>
          <w:b/>
          <w:bCs/>
          <w:u w:val="single"/>
        </w:rPr>
        <w:t xml:space="preserve">         </w:t>
      </w:r>
    </w:p>
    <w:tbl>
      <w:tblPr>
        <w:tblpPr w:leftFromText="180" w:rightFromText="180" w:vertAnchor="text" w:horzAnchor="margin" w:tblpY="143"/>
        <w:tblW w:w="8571" w:type="dxa"/>
        <w:tblLook w:val="04A0" w:firstRow="1" w:lastRow="0" w:firstColumn="1" w:lastColumn="0" w:noHBand="0" w:noVBand="1"/>
      </w:tblPr>
      <w:tblGrid>
        <w:gridCol w:w="1989"/>
        <w:gridCol w:w="3789"/>
        <w:gridCol w:w="2793"/>
      </w:tblGrid>
      <w:tr w:rsidR="00BB0B47" w:rsidRPr="00BB0B47" w:rsidTr="00EF5FCC">
        <w:trPr>
          <w:trHeight w:val="484"/>
        </w:trPr>
        <w:tc>
          <w:tcPr>
            <w:tcW w:w="85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0B47" w:rsidRPr="00BB0B47" w:rsidRDefault="00534656" w:rsidP="00BB0B47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一</w:t>
            </w:r>
            <w:proofErr w:type="gramEnd"/>
            <w:r w:rsidR="00BB0B47" w:rsidRPr="00BB0B47">
              <w:rPr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BB0B47" w:rsidRPr="00BB0B47">
              <w:rPr>
                <w:b/>
                <w:bCs/>
                <w:color w:val="000000"/>
                <w:kern w:val="0"/>
                <w:sz w:val="28"/>
                <w:szCs w:val="28"/>
              </w:rPr>
              <w:t>、</w:t>
            </w:r>
            <w:r w:rsidR="00BB0B47" w:rsidRPr="008C5C29">
              <w:rPr>
                <w:rFonts w:ascii="宋体" w:hAnsi="宋体" w:hint="eastAsia"/>
                <w:sz w:val="28"/>
                <w:szCs w:val="28"/>
              </w:rPr>
              <w:t>接触器按钮双重</w:t>
            </w:r>
            <w:proofErr w:type="gramStart"/>
            <w:r w:rsidR="00BB0B47" w:rsidRPr="008C5C29">
              <w:rPr>
                <w:rFonts w:ascii="宋体" w:hAnsi="宋体" w:hint="eastAsia"/>
                <w:sz w:val="28"/>
                <w:szCs w:val="28"/>
              </w:rPr>
              <w:t>联锁</w:t>
            </w:r>
            <w:proofErr w:type="gramEnd"/>
            <w:r w:rsidR="00BB0B47" w:rsidRPr="008C5C29">
              <w:rPr>
                <w:rFonts w:ascii="宋体" w:hAnsi="宋体" w:hint="eastAsia"/>
                <w:sz w:val="28"/>
                <w:szCs w:val="28"/>
              </w:rPr>
              <w:t>的正、反转控制</w:t>
            </w:r>
            <w:r w:rsidR="00BB0B47" w:rsidRPr="00BB0B47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60</w:t>
            </w:r>
            <w:r w:rsidR="00BB0B47" w:rsidRPr="00BB0B47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分）</w:t>
            </w:r>
            <w:r w:rsidR="00BB0B47">
              <w:rPr>
                <w:b/>
                <w:bCs/>
                <w:color w:val="000000"/>
                <w:kern w:val="0"/>
                <w:sz w:val="28"/>
                <w:szCs w:val="28"/>
              </w:rPr>
              <w:t xml:space="preserve">    </w:t>
            </w:r>
            <w:r w:rsidR="00BB0B47" w:rsidRPr="00BB0B47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得分</w:t>
            </w:r>
            <w:r w:rsidR="00BB0B47" w:rsidRPr="00BB0B47">
              <w:rPr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BB0B47" w:rsidRPr="00BB0B47">
              <w:rPr>
                <w:b/>
                <w:bCs/>
                <w:color w:val="000000"/>
                <w:kern w:val="0"/>
                <w:sz w:val="28"/>
                <w:szCs w:val="28"/>
                <w:u w:val="single"/>
              </w:rPr>
              <w:t xml:space="preserve">          </w:t>
            </w:r>
          </w:p>
        </w:tc>
      </w:tr>
      <w:tr w:rsidR="00BB0B47" w:rsidRPr="00BB0B47" w:rsidTr="00EF5FCC">
        <w:trPr>
          <w:trHeight w:val="312"/>
        </w:trPr>
        <w:tc>
          <w:tcPr>
            <w:tcW w:w="19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>考核项目</w:t>
            </w:r>
          </w:p>
        </w:tc>
        <w:tc>
          <w:tcPr>
            <w:tcW w:w="3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>评分标准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>得分</w:t>
            </w:r>
          </w:p>
        </w:tc>
      </w:tr>
      <w:tr w:rsidR="00BB0B47" w:rsidRPr="00BB0B47" w:rsidTr="00EF5FCC">
        <w:trPr>
          <w:trHeight w:val="559"/>
        </w:trPr>
        <w:tc>
          <w:tcPr>
            <w:tcW w:w="19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BB0B47" w:rsidRPr="00BB0B47" w:rsidTr="00EF5FCC">
        <w:trPr>
          <w:trHeight w:val="308"/>
        </w:trPr>
        <w:tc>
          <w:tcPr>
            <w:tcW w:w="19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>1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、选择和检查</w:t>
            </w:r>
          </w:p>
        </w:tc>
        <w:tc>
          <w:tcPr>
            <w:tcW w:w="3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>未进行选择和检查元件者不得分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BB0B47" w:rsidRPr="00BB0B47" w:rsidTr="00EF5FCC">
        <w:trPr>
          <w:trHeight w:val="1028"/>
        </w:trPr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>元件（</w:t>
            </w:r>
            <w:r w:rsidR="00534656"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3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BB0B47" w:rsidRPr="00BB0B47" w:rsidTr="00EF5FCC">
        <w:trPr>
          <w:trHeight w:val="616"/>
        </w:trPr>
        <w:tc>
          <w:tcPr>
            <w:tcW w:w="19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>2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、接线工艺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>1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、布线整齐美观</w:t>
            </w:r>
            <w:r w:rsidRPr="00BB0B47">
              <w:rPr>
                <w:color w:val="000000"/>
                <w:kern w:val="0"/>
                <w:sz w:val="24"/>
              </w:rPr>
              <w:t>,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主回路按规定颜色得</w:t>
            </w:r>
            <w:r w:rsidRPr="00BB0B47">
              <w:rPr>
                <w:color w:val="000000"/>
                <w:kern w:val="0"/>
                <w:sz w:val="24"/>
              </w:rPr>
              <w:t>2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分；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BB0B47" w:rsidRPr="00BB0B47" w:rsidTr="00EF5FCC">
        <w:trPr>
          <w:trHeight w:val="587"/>
        </w:trPr>
        <w:tc>
          <w:tcPr>
            <w:tcW w:w="19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>（</w:t>
            </w:r>
            <w:r w:rsidR="00D5042B">
              <w:rPr>
                <w:rFonts w:ascii="宋体" w:hAnsi="宋体" w:cs="宋体" w:hint="eastAsia"/>
                <w:color w:val="000000"/>
                <w:kern w:val="0"/>
                <w:sz w:val="24"/>
              </w:rPr>
              <w:t>15</w:t>
            </w: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>2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、主回路横平竖直</w:t>
            </w:r>
            <w:r w:rsidRPr="00BB0B47">
              <w:rPr>
                <w:color w:val="000000"/>
                <w:kern w:val="0"/>
                <w:sz w:val="24"/>
              </w:rPr>
              <w:t>,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弯成直角</w:t>
            </w:r>
            <w:r w:rsidRPr="00BB0B47">
              <w:rPr>
                <w:color w:val="000000"/>
                <w:kern w:val="0"/>
                <w:sz w:val="24"/>
              </w:rPr>
              <w:t>,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得</w:t>
            </w:r>
            <w:r w:rsidRPr="00BB0B47">
              <w:rPr>
                <w:color w:val="000000"/>
                <w:kern w:val="0"/>
                <w:sz w:val="24"/>
              </w:rPr>
              <w:t>1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分；</w:t>
            </w: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BB0B47" w:rsidRPr="00BB0B47" w:rsidTr="00EF5FCC">
        <w:trPr>
          <w:trHeight w:val="587"/>
        </w:trPr>
        <w:tc>
          <w:tcPr>
            <w:tcW w:w="19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>3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、接线端子不超过</w:t>
            </w:r>
            <w:r w:rsidRPr="00BB0B47">
              <w:rPr>
                <w:color w:val="000000"/>
                <w:kern w:val="0"/>
                <w:sz w:val="24"/>
              </w:rPr>
              <w:t>2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根导线得</w:t>
            </w:r>
            <w:r w:rsidRPr="00BB0B47">
              <w:rPr>
                <w:color w:val="000000"/>
                <w:kern w:val="0"/>
                <w:sz w:val="24"/>
              </w:rPr>
              <w:t>2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分；</w:t>
            </w: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BB0B47" w:rsidRPr="00BB0B47" w:rsidTr="00EF5FCC">
        <w:trPr>
          <w:trHeight w:val="308"/>
        </w:trPr>
        <w:tc>
          <w:tcPr>
            <w:tcW w:w="19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>4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、导线与端子接触良好得</w:t>
            </w:r>
            <w:r w:rsidRPr="00BB0B47">
              <w:rPr>
                <w:rFonts w:hint="eastAsia"/>
                <w:color w:val="000000"/>
                <w:kern w:val="0"/>
                <w:sz w:val="24"/>
              </w:rPr>
              <w:t>2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分；</w:t>
            </w: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BB0B47" w:rsidRPr="00BB0B47" w:rsidTr="00EF5FCC">
        <w:trPr>
          <w:trHeight w:val="308"/>
        </w:trPr>
        <w:tc>
          <w:tcPr>
            <w:tcW w:w="19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>5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、无导线绝缘皮压入端子得</w:t>
            </w:r>
            <w:r w:rsidRPr="00BB0B47">
              <w:rPr>
                <w:rFonts w:hint="eastAsia"/>
                <w:color w:val="000000"/>
                <w:kern w:val="0"/>
                <w:sz w:val="24"/>
              </w:rPr>
              <w:t>2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分；</w:t>
            </w: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BB0B47" w:rsidRPr="00BB0B47" w:rsidTr="00EF5FCC">
        <w:trPr>
          <w:trHeight w:val="308"/>
        </w:trPr>
        <w:tc>
          <w:tcPr>
            <w:tcW w:w="19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>6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、导线</w:t>
            </w:r>
            <w:proofErr w:type="gramStart"/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露铜不</w:t>
            </w:r>
            <w:proofErr w:type="gramEnd"/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超过</w:t>
            </w:r>
            <w:r w:rsidRPr="00BB0B47">
              <w:rPr>
                <w:color w:val="000000"/>
                <w:kern w:val="0"/>
                <w:sz w:val="24"/>
              </w:rPr>
              <w:t>2mm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得</w:t>
            </w:r>
            <w:r w:rsidRPr="00BB0B47">
              <w:rPr>
                <w:rFonts w:hint="eastAsia"/>
                <w:color w:val="000000"/>
                <w:kern w:val="0"/>
                <w:sz w:val="24"/>
              </w:rPr>
              <w:t>2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分；</w:t>
            </w: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BB0B47" w:rsidRPr="00BB0B47" w:rsidTr="00EF5FCC">
        <w:trPr>
          <w:trHeight w:val="631"/>
        </w:trPr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>7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、导线与接线桩</w:t>
            </w:r>
            <w:proofErr w:type="gramStart"/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连接做</w:t>
            </w:r>
            <w:proofErr w:type="gramEnd"/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羊眼圈或</w:t>
            </w:r>
            <w:proofErr w:type="gramStart"/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瓦型或反圈</w:t>
            </w:r>
            <w:proofErr w:type="gramEnd"/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得</w:t>
            </w:r>
            <w:r w:rsidRPr="00BB0B47">
              <w:rPr>
                <w:color w:val="000000"/>
                <w:kern w:val="0"/>
                <w:sz w:val="24"/>
              </w:rPr>
              <w:t>2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分。</w:t>
            </w: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BB0B47" w:rsidRPr="00BB0B47" w:rsidTr="00EF5FCC">
        <w:trPr>
          <w:trHeight w:val="1440"/>
        </w:trPr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>3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、线路检测（低压电气设备检修部分）（</w:t>
            </w:r>
            <w:r w:rsidR="00534656">
              <w:rPr>
                <w:rFonts w:hint="eastAsia"/>
                <w:color w:val="000000"/>
                <w:kern w:val="0"/>
                <w:sz w:val="24"/>
              </w:rPr>
              <w:t>5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>要求在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不通电时用万用表测量主电路、控制电路等的阻值进行检测。如经监考老师</w:t>
            </w: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>检查</w:t>
            </w:r>
            <w:r w:rsidRPr="00BB0B47">
              <w:rPr>
                <w:color w:val="000000"/>
                <w:kern w:val="0"/>
                <w:sz w:val="24"/>
              </w:rPr>
              <w:t xml:space="preserve"> </w:t>
            </w: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>一次通电不成功，则此项不得分。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BB0B47" w:rsidRPr="00BB0B47" w:rsidTr="00EF5FCC">
        <w:trPr>
          <w:trHeight w:val="308"/>
        </w:trPr>
        <w:tc>
          <w:tcPr>
            <w:tcW w:w="19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>4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、通电试车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>1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、第一次通电不成功扣</w:t>
            </w: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2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BB0B47" w:rsidRPr="00BB0B47" w:rsidTr="00EF5FCC">
        <w:trPr>
          <w:trHeight w:val="308"/>
        </w:trPr>
        <w:tc>
          <w:tcPr>
            <w:tcW w:w="19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BB0B47" w:rsidP="00BB0B47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>（</w:t>
            </w:r>
            <w:r>
              <w:rPr>
                <w:rFonts w:hint="eastAsia"/>
                <w:color w:val="000000"/>
                <w:kern w:val="0"/>
                <w:sz w:val="24"/>
              </w:rPr>
              <w:t>30</w:t>
            </w:r>
            <w:r w:rsidRPr="00BB0B47">
              <w:rPr>
                <w:rFonts w:ascii="宋体" w:hAnsi="宋体" w:cs="宋体" w:hint="eastAsia"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0B47" w:rsidRPr="00BB0B47" w:rsidRDefault="00BB0B47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>2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、第二次通电不成功，扣</w:t>
            </w: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D5042B" w:rsidRPr="00BB0B47" w:rsidTr="00EF5FCC">
        <w:trPr>
          <w:trHeight w:val="610"/>
        </w:trPr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042B" w:rsidRPr="00BB0B47" w:rsidRDefault="00D5042B" w:rsidP="00BB0B4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042B" w:rsidRPr="00BB0B47" w:rsidRDefault="00D5042B" w:rsidP="00BB0B47">
            <w:pPr>
              <w:widowControl/>
              <w:rPr>
                <w:color w:val="000000"/>
                <w:kern w:val="0"/>
                <w:sz w:val="24"/>
              </w:rPr>
            </w:pPr>
            <w:r w:rsidRPr="00BB0B47">
              <w:rPr>
                <w:color w:val="000000"/>
                <w:kern w:val="0"/>
                <w:sz w:val="24"/>
              </w:rPr>
              <w:t>3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、第三次通电不成功，扣</w:t>
            </w: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  <w:r w:rsidRPr="00BB0B47">
              <w:rPr>
                <w:rFonts w:ascii="宋体" w:hAnsi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5042B" w:rsidRPr="00BB0B47" w:rsidRDefault="00D5042B" w:rsidP="00BB0B4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BB0B47" w:rsidRPr="00BB0B47" w:rsidTr="00D5042B">
        <w:trPr>
          <w:trHeight w:val="1195"/>
        </w:trPr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B47" w:rsidRPr="00BB0B47" w:rsidRDefault="00D5042B" w:rsidP="00D5042B">
            <w:pPr>
              <w:widowControl/>
              <w:ind w:left="24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  <w:r>
              <w:rPr>
                <w:rFonts w:hint="eastAsia"/>
                <w:color w:val="000000"/>
                <w:kern w:val="0"/>
                <w:sz w:val="24"/>
              </w:rPr>
              <w:t>、安全文明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24"/>
              </w:rPr>
              <w:t>（</w:t>
            </w: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  <w:r>
              <w:rPr>
                <w:rFonts w:hint="eastAsia"/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0B47" w:rsidRPr="00BB0B47" w:rsidRDefault="00D5042B" w:rsidP="00304B5D">
            <w:pPr>
              <w:widowControl/>
              <w:spacing w:line="720" w:lineRule="auto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工具摆放、场地打扫。</w:t>
            </w:r>
          </w:p>
        </w:tc>
        <w:tc>
          <w:tcPr>
            <w:tcW w:w="2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0B47" w:rsidRPr="00BB0B47" w:rsidRDefault="00BB0B47" w:rsidP="00BB0B47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</w:tbl>
    <w:p w:rsidR="00BB0B47" w:rsidRDefault="00BB0B47" w:rsidP="00BB0B47">
      <w:pPr>
        <w:pStyle w:val="a3"/>
        <w:snapToGrid w:val="0"/>
        <w:spacing w:afterLines="100" w:after="312"/>
      </w:pPr>
    </w:p>
    <w:p w:rsidR="00F423A7" w:rsidRDefault="00BB0B47" w:rsidP="00BB0B47">
      <w:pPr>
        <w:pStyle w:val="a3"/>
        <w:snapToGrid w:val="0"/>
        <w:spacing w:afterLines="100" w:after="312"/>
      </w:pPr>
      <w:r w:rsidRPr="00E161BD">
        <w:rPr>
          <w:rFonts w:hint="eastAsia"/>
        </w:rPr>
        <w:t xml:space="preserve">评分人：          年   月   日            核分人：          年   月   日  </w:t>
      </w:r>
    </w:p>
    <w:p w:rsidR="00F423A7" w:rsidRDefault="00F423A7">
      <w:pPr>
        <w:widowControl/>
        <w:jc w:val="left"/>
        <w:rPr>
          <w:rFonts w:ascii="宋体" w:hAnsi="Courier New"/>
          <w:szCs w:val="20"/>
        </w:rPr>
      </w:pPr>
      <w:r>
        <w:br w:type="page"/>
      </w:r>
    </w:p>
    <w:tbl>
      <w:tblPr>
        <w:tblStyle w:val="a4"/>
        <w:tblpPr w:leftFromText="180" w:rightFromText="180" w:vertAnchor="page" w:horzAnchor="page" w:tblpXSpec="center" w:tblpY="2074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685"/>
        <w:gridCol w:w="1124"/>
        <w:gridCol w:w="1765"/>
        <w:gridCol w:w="665"/>
        <w:gridCol w:w="1498"/>
        <w:gridCol w:w="895"/>
        <w:gridCol w:w="883"/>
        <w:gridCol w:w="748"/>
      </w:tblGrid>
      <w:tr w:rsidR="00F423A7" w:rsidTr="001C6EE3">
        <w:trPr>
          <w:jc w:val="center"/>
        </w:trPr>
        <w:tc>
          <w:tcPr>
            <w:tcW w:w="68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lastRenderedPageBreak/>
              <w:t>姓名</w:t>
            </w:r>
          </w:p>
        </w:tc>
        <w:tc>
          <w:tcPr>
            <w:tcW w:w="2889" w:type="dxa"/>
            <w:gridSpan w:val="2"/>
          </w:tcPr>
          <w:p w:rsidR="00F423A7" w:rsidRDefault="00F423A7" w:rsidP="001C6EE3">
            <w:pPr>
              <w:jc w:val="center"/>
            </w:pPr>
          </w:p>
        </w:tc>
        <w:tc>
          <w:tcPr>
            <w:tcW w:w="6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2393" w:type="dxa"/>
            <w:gridSpan w:val="2"/>
          </w:tcPr>
          <w:p w:rsidR="00F423A7" w:rsidRDefault="00F423A7" w:rsidP="001C6EE3">
            <w:pPr>
              <w:jc w:val="center"/>
            </w:pPr>
          </w:p>
        </w:tc>
        <w:tc>
          <w:tcPr>
            <w:tcW w:w="883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总得分</w:t>
            </w:r>
          </w:p>
        </w:tc>
        <w:tc>
          <w:tcPr>
            <w:tcW w:w="748" w:type="dxa"/>
          </w:tcPr>
          <w:p w:rsidR="00F423A7" w:rsidRDefault="00F423A7" w:rsidP="001C6EE3">
            <w:pPr>
              <w:jc w:val="center"/>
            </w:pPr>
          </w:p>
        </w:tc>
      </w:tr>
      <w:tr w:rsidR="00F423A7" w:rsidTr="001C6EE3">
        <w:trPr>
          <w:jc w:val="center"/>
        </w:trPr>
        <w:tc>
          <w:tcPr>
            <w:tcW w:w="68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124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考核项目</w:t>
            </w:r>
          </w:p>
        </w:tc>
        <w:tc>
          <w:tcPr>
            <w:tcW w:w="17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考核内容及要求</w:t>
            </w:r>
          </w:p>
        </w:tc>
        <w:tc>
          <w:tcPr>
            <w:tcW w:w="6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配分</w:t>
            </w:r>
          </w:p>
        </w:tc>
        <w:tc>
          <w:tcPr>
            <w:tcW w:w="1498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评分标准</w:t>
            </w:r>
          </w:p>
        </w:tc>
        <w:tc>
          <w:tcPr>
            <w:tcW w:w="89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扣分</w:t>
            </w:r>
          </w:p>
        </w:tc>
        <w:tc>
          <w:tcPr>
            <w:tcW w:w="883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748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F423A7" w:rsidTr="001C6EE3">
        <w:trPr>
          <w:jc w:val="center"/>
        </w:trPr>
        <w:tc>
          <w:tcPr>
            <w:tcW w:w="68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24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17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按规定上电，</w:t>
            </w: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>短路，</w:t>
            </w: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>跳闸</w:t>
            </w:r>
          </w:p>
        </w:tc>
        <w:tc>
          <w:tcPr>
            <w:tcW w:w="6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98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不正确不得分</w:t>
            </w:r>
          </w:p>
        </w:tc>
        <w:tc>
          <w:tcPr>
            <w:tcW w:w="895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883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748" w:type="dxa"/>
          </w:tcPr>
          <w:p w:rsidR="00F423A7" w:rsidRDefault="00F423A7" w:rsidP="001C6EE3">
            <w:pPr>
              <w:jc w:val="center"/>
            </w:pPr>
          </w:p>
        </w:tc>
      </w:tr>
      <w:tr w:rsidR="00F423A7" w:rsidTr="001C6EE3">
        <w:trPr>
          <w:jc w:val="center"/>
        </w:trPr>
        <w:tc>
          <w:tcPr>
            <w:tcW w:w="68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24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17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接线工艺美观</w:t>
            </w:r>
          </w:p>
        </w:tc>
        <w:tc>
          <w:tcPr>
            <w:tcW w:w="6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98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不美观扣两分；虚接、错接、不按要求接线扣三分</w:t>
            </w:r>
          </w:p>
        </w:tc>
        <w:tc>
          <w:tcPr>
            <w:tcW w:w="895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883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748" w:type="dxa"/>
          </w:tcPr>
          <w:p w:rsidR="00F423A7" w:rsidRDefault="00F423A7" w:rsidP="001C6EE3">
            <w:pPr>
              <w:jc w:val="center"/>
            </w:pPr>
          </w:p>
        </w:tc>
      </w:tr>
      <w:tr w:rsidR="00F423A7" w:rsidTr="001C6EE3">
        <w:trPr>
          <w:jc w:val="center"/>
        </w:trPr>
        <w:tc>
          <w:tcPr>
            <w:tcW w:w="68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24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17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通讯连接正常</w:t>
            </w:r>
          </w:p>
        </w:tc>
        <w:tc>
          <w:tcPr>
            <w:tcW w:w="6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98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不正确不得分</w:t>
            </w:r>
          </w:p>
        </w:tc>
        <w:tc>
          <w:tcPr>
            <w:tcW w:w="895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883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748" w:type="dxa"/>
          </w:tcPr>
          <w:p w:rsidR="00F423A7" w:rsidRDefault="00F423A7" w:rsidP="001C6EE3">
            <w:pPr>
              <w:jc w:val="center"/>
            </w:pPr>
          </w:p>
        </w:tc>
      </w:tr>
      <w:tr w:rsidR="00F423A7" w:rsidTr="001C6EE3">
        <w:trPr>
          <w:jc w:val="center"/>
        </w:trPr>
        <w:tc>
          <w:tcPr>
            <w:tcW w:w="68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24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17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过程完整</w:t>
            </w:r>
          </w:p>
        </w:tc>
        <w:tc>
          <w:tcPr>
            <w:tcW w:w="6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98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错一处扣一分</w:t>
            </w:r>
          </w:p>
        </w:tc>
        <w:tc>
          <w:tcPr>
            <w:tcW w:w="895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883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748" w:type="dxa"/>
          </w:tcPr>
          <w:p w:rsidR="00F423A7" w:rsidRDefault="00F423A7" w:rsidP="001C6EE3">
            <w:pPr>
              <w:jc w:val="center"/>
            </w:pPr>
          </w:p>
        </w:tc>
      </w:tr>
      <w:tr w:rsidR="00F423A7" w:rsidTr="001C6EE3">
        <w:trPr>
          <w:jc w:val="center"/>
        </w:trPr>
        <w:tc>
          <w:tcPr>
            <w:tcW w:w="68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24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17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I/O</w:t>
            </w:r>
            <w:r>
              <w:rPr>
                <w:rFonts w:hint="eastAsia"/>
              </w:rPr>
              <w:t>分配表</w:t>
            </w:r>
          </w:p>
        </w:tc>
        <w:tc>
          <w:tcPr>
            <w:tcW w:w="6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98" w:type="dxa"/>
          </w:tcPr>
          <w:p w:rsidR="00F423A7" w:rsidRDefault="00F423A7" w:rsidP="001C6EE3">
            <w:pPr>
              <w:jc w:val="center"/>
            </w:pPr>
            <w:proofErr w:type="gramStart"/>
            <w:r>
              <w:rPr>
                <w:rFonts w:hint="eastAsia"/>
              </w:rPr>
              <w:t>每错一处</w:t>
            </w:r>
            <w:proofErr w:type="gramEnd"/>
            <w:r>
              <w:rPr>
                <w:rFonts w:hint="eastAsia"/>
              </w:rPr>
              <w:t>扣两分直到扣完为止</w:t>
            </w:r>
          </w:p>
        </w:tc>
        <w:tc>
          <w:tcPr>
            <w:tcW w:w="895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883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748" w:type="dxa"/>
          </w:tcPr>
          <w:p w:rsidR="00F423A7" w:rsidRDefault="00F423A7" w:rsidP="001C6EE3">
            <w:pPr>
              <w:jc w:val="center"/>
            </w:pPr>
          </w:p>
        </w:tc>
      </w:tr>
      <w:tr w:rsidR="00F423A7" w:rsidTr="001C6EE3">
        <w:trPr>
          <w:jc w:val="center"/>
        </w:trPr>
        <w:tc>
          <w:tcPr>
            <w:tcW w:w="68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24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17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实物接线正确</w:t>
            </w:r>
          </w:p>
        </w:tc>
        <w:tc>
          <w:tcPr>
            <w:tcW w:w="6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98" w:type="dxa"/>
          </w:tcPr>
          <w:p w:rsidR="00F423A7" w:rsidRDefault="00F423A7" w:rsidP="001C6EE3">
            <w:pPr>
              <w:jc w:val="center"/>
            </w:pPr>
            <w:proofErr w:type="gramStart"/>
            <w:r>
              <w:rPr>
                <w:rFonts w:hint="eastAsia"/>
              </w:rPr>
              <w:t>每错一处</w:t>
            </w:r>
            <w:proofErr w:type="gramEnd"/>
            <w:r>
              <w:rPr>
                <w:rFonts w:hint="eastAsia"/>
              </w:rPr>
              <w:t>扣两分直到扣完为止</w:t>
            </w:r>
          </w:p>
        </w:tc>
        <w:tc>
          <w:tcPr>
            <w:tcW w:w="895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883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748" w:type="dxa"/>
          </w:tcPr>
          <w:p w:rsidR="00F423A7" w:rsidRDefault="00F423A7" w:rsidP="001C6EE3">
            <w:pPr>
              <w:jc w:val="center"/>
            </w:pPr>
          </w:p>
        </w:tc>
      </w:tr>
      <w:tr w:rsidR="00F423A7" w:rsidTr="001C6EE3">
        <w:trPr>
          <w:jc w:val="center"/>
        </w:trPr>
        <w:tc>
          <w:tcPr>
            <w:tcW w:w="68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24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17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程序完整</w:t>
            </w:r>
          </w:p>
        </w:tc>
        <w:tc>
          <w:tcPr>
            <w:tcW w:w="6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498" w:type="dxa"/>
          </w:tcPr>
          <w:p w:rsidR="00F423A7" w:rsidRDefault="00F423A7" w:rsidP="001C6EE3">
            <w:pPr>
              <w:jc w:val="center"/>
            </w:pPr>
            <w:proofErr w:type="gramStart"/>
            <w:r>
              <w:rPr>
                <w:rFonts w:hint="eastAsia"/>
              </w:rPr>
              <w:t>每错一处</w:t>
            </w:r>
            <w:proofErr w:type="gramEnd"/>
            <w:r>
              <w:rPr>
                <w:rFonts w:hint="eastAsia"/>
              </w:rPr>
              <w:t>扣两分直到扣完为止</w:t>
            </w:r>
          </w:p>
        </w:tc>
        <w:tc>
          <w:tcPr>
            <w:tcW w:w="895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883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748" w:type="dxa"/>
          </w:tcPr>
          <w:p w:rsidR="00F423A7" w:rsidRDefault="00F423A7" w:rsidP="001C6EE3">
            <w:pPr>
              <w:jc w:val="center"/>
            </w:pPr>
          </w:p>
        </w:tc>
      </w:tr>
      <w:tr w:rsidR="00F423A7" w:rsidTr="001C6EE3">
        <w:trPr>
          <w:jc w:val="center"/>
        </w:trPr>
        <w:tc>
          <w:tcPr>
            <w:tcW w:w="68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24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17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功能正常</w:t>
            </w:r>
          </w:p>
        </w:tc>
        <w:tc>
          <w:tcPr>
            <w:tcW w:w="6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498" w:type="dxa"/>
          </w:tcPr>
          <w:p w:rsidR="00F423A7" w:rsidRDefault="00F423A7" w:rsidP="001C6EE3">
            <w:pPr>
              <w:jc w:val="center"/>
            </w:pPr>
            <w:proofErr w:type="gramStart"/>
            <w:r>
              <w:rPr>
                <w:rFonts w:hint="eastAsia"/>
              </w:rPr>
              <w:t>每错一处</w:t>
            </w:r>
            <w:proofErr w:type="gramEnd"/>
            <w:r>
              <w:rPr>
                <w:rFonts w:hint="eastAsia"/>
              </w:rPr>
              <w:t>扣两分直到扣完为止</w:t>
            </w:r>
          </w:p>
        </w:tc>
        <w:tc>
          <w:tcPr>
            <w:tcW w:w="895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883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748" w:type="dxa"/>
          </w:tcPr>
          <w:p w:rsidR="00F423A7" w:rsidRDefault="00F423A7" w:rsidP="001C6EE3">
            <w:pPr>
              <w:jc w:val="center"/>
            </w:pPr>
          </w:p>
        </w:tc>
      </w:tr>
      <w:tr w:rsidR="00F423A7" w:rsidTr="001C6EE3">
        <w:trPr>
          <w:jc w:val="center"/>
        </w:trPr>
        <w:tc>
          <w:tcPr>
            <w:tcW w:w="68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124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17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触摸屏界面</w:t>
            </w:r>
          </w:p>
        </w:tc>
        <w:tc>
          <w:tcPr>
            <w:tcW w:w="665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498" w:type="dxa"/>
          </w:tcPr>
          <w:p w:rsidR="00F423A7" w:rsidRDefault="00F423A7" w:rsidP="001C6EE3">
            <w:pPr>
              <w:jc w:val="center"/>
            </w:pPr>
            <w:proofErr w:type="gramStart"/>
            <w:r>
              <w:rPr>
                <w:rFonts w:hint="eastAsia"/>
              </w:rPr>
              <w:t>每错一处</w:t>
            </w:r>
            <w:proofErr w:type="gramEnd"/>
            <w:r>
              <w:rPr>
                <w:rFonts w:hint="eastAsia"/>
              </w:rPr>
              <w:t>扣两分直到扣完为止</w:t>
            </w:r>
          </w:p>
        </w:tc>
        <w:tc>
          <w:tcPr>
            <w:tcW w:w="895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883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748" w:type="dxa"/>
          </w:tcPr>
          <w:p w:rsidR="00F423A7" w:rsidRDefault="00F423A7" w:rsidP="001C6EE3">
            <w:pPr>
              <w:jc w:val="center"/>
            </w:pPr>
          </w:p>
        </w:tc>
      </w:tr>
      <w:tr w:rsidR="00F423A7" w:rsidTr="001C6EE3">
        <w:trPr>
          <w:jc w:val="center"/>
        </w:trPr>
        <w:tc>
          <w:tcPr>
            <w:tcW w:w="685" w:type="dxa"/>
          </w:tcPr>
          <w:p w:rsidR="00F423A7" w:rsidRDefault="00F423A7" w:rsidP="001C6EE3">
            <w:r>
              <w:rPr>
                <w:rFonts w:hint="eastAsia"/>
              </w:rPr>
              <w:t>10</w:t>
            </w:r>
          </w:p>
        </w:tc>
        <w:tc>
          <w:tcPr>
            <w:tcW w:w="1124" w:type="dxa"/>
          </w:tcPr>
          <w:p w:rsidR="00F423A7" w:rsidRDefault="00F423A7" w:rsidP="001C6EE3">
            <w:r>
              <w:rPr>
                <w:rFonts w:hint="eastAsia"/>
              </w:rPr>
              <w:t>加工时间</w:t>
            </w:r>
          </w:p>
        </w:tc>
        <w:tc>
          <w:tcPr>
            <w:tcW w:w="4823" w:type="dxa"/>
            <w:gridSpan w:val="4"/>
          </w:tcPr>
          <w:p w:rsidR="00F423A7" w:rsidRDefault="00F423A7" w:rsidP="001C6EE3">
            <w:r>
              <w:rPr>
                <w:rFonts w:hint="eastAsia"/>
              </w:rPr>
              <w:t>规定时间：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分钟，</w:t>
            </w:r>
            <w:r>
              <w:rPr>
                <w:rFonts w:ascii="楷体_GB2312" w:eastAsia="楷体_GB2312" w:hAnsi="宋体" w:hint="eastAsia"/>
                <w:szCs w:val="21"/>
              </w:rPr>
              <w:t>到时间停止。满分为40分。</w:t>
            </w:r>
          </w:p>
        </w:tc>
        <w:tc>
          <w:tcPr>
            <w:tcW w:w="883" w:type="dxa"/>
          </w:tcPr>
          <w:p w:rsidR="00F423A7" w:rsidRDefault="00F423A7" w:rsidP="001C6EE3"/>
        </w:tc>
        <w:tc>
          <w:tcPr>
            <w:tcW w:w="748" w:type="dxa"/>
          </w:tcPr>
          <w:p w:rsidR="00F423A7" w:rsidRDefault="00F423A7" w:rsidP="001C6EE3"/>
        </w:tc>
      </w:tr>
    </w:tbl>
    <w:p w:rsidR="00F423A7" w:rsidRDefault="00F423A7" w:rsidP="00F423A7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试题二评分标准</w:t>
      </w:r>
    </w:p>
    <w:p w:rsidR="00F423A7" w:rsidRDefault="00F423A7" w:rsidP="00F423A7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注：1、成绩相同者，按完成时间先后排序</w:t>
      </w:r>
    </w:p>
    <w:p w:rsidR="00F423A7" w:rsidRDefault="00F423A7" w:rsidP="00F423A7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2、对于严重违反安全生产规程或两次不听劝教的，监考人员须终止其操作，工件不计分。</w:t>
      </w:r>
    </w:p>
    <w:p w:rsidR="00F423A7" w:rsidRDefault="00F423A7" w:rsidP="00F423A7"/>
    <w:tbl>
      <w:tblPr>
        <w:tblStyle w:val="a4"/>
        <w:tblpPr w:leftFromText="180" w:rightFromText="180" w:vertAnchor="page" w:horzAnchor="page" w:tblpXSpec="center" w:tblpY="950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674"/>
        <w:gridCol w:w="1059"/>
        <w:gridCol w:w="753"/>
        <w:gridCol w:w="1375"/>
        <w:gridCol w:w="697"/>
        <w:gridCol w:w="1571"/>
        <w:gridCol w:w="676"/>
        <w:gridCol w:w="1458"/>
      </w:tblGrid>
      <w:tr w:rsidR="00F423A7" w:rsidTr="001C6EE3">
        <w:trPr>
          <w:trHeight w:val="916"/>
          <w:jc w:val="center"/>
        </w:trPr>
        <w:tc>
          <w:tcPr>
            <w:tcW w:w="674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记</w:t>
            </w:r>
          </w:p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录</w:t>
            </w:r>
          </w:p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员</w:t>
            </w:r>
          </w:p>
        </w:tc>
        <w:tc>
          <w:tcPr>
            <w:tcW w:w="1059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753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监</w:t>
            </w:r>
          </w:p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考</w:t>
            </w:r>
          </w:p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人</w:t>
            </w:r>
          </w:p>
        </w:tc>
        <w:tc>
          <w:tcPr>
            <w:tcW w:w="1375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697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检</w:t>
            </w:r>
          </w:p>
          <w:p w:rsidR="00F423A7" w:rsidRDefault="00F423A7" w:rsidP="001C6EE3">
            <w:pPr>
              <w:jc w:val="center"/>
            </w:pPr>
            <w:proofErr w:type="gramStart"/>
            <w:r>
              <w:rPr>
                <w:rFonts w:hint="eastAsia"/>
              </w:rPr>
              <w:t>验</w:t>
            </w:r>
            <w:proofErr w:type="gramEnd"/>
          </w:p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员</w:t>
            </w:r>
          </w:p>
        </w:tc>
        <w:tc>
          <w:tcPr>
            <w:tcW w:w="1571" w:type="dxa"/>
          </w:tcPr>
          <w:p w:rsidR="00F423A7" w:rsidRDefault="00F423A7" w:rsidP="001C6EE3">
            <w:pPr>
              <w:jc w:val="center"/>
            </w:pPr>
          </w:p>
        </w:tc>
        <w:tc>
          <w:tcPr>
            <w:tcW w:w="676" w:type="dxa"/>
          </w:tcPr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考</w:t>
            </w:r>
          </w:p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评</w:t>
            </w:r>
          </w:p>
          <w:p w:rsidR="00F423A7" w:rsidRDefault="00F423A7" w:rsidP="001C6EE3">
            <w:pPr>
              <w:jc w:val="center"/>
            </w:pPr>
            <w:r>
              <w:rPr>
                <w:rFonts w:hint="eastAsia"/>
              </w:rPr>
              <w:t>人</w:t>
            </w:r>
          </w:p>
        </w:tc>
        <w:tc>
          <w:tcPr>
            <w:tcW w:w="1458" w:type="dxa"/>
          </w:tcPr>
          <w:p w:rsidR="00F423A7" w:rsidRDefault="00F423A7" w:rsidP="001C6EE3">
            <w:pPr>
              <w:jc w:val="center"/>
            </w:pPr>
          </w:p>
        </w:tc>
      </w:tr>
    </w:tbl>
    <w:p w:rsidR="00F423A7" w:rsidRDefault="00F423A7" w:rsidP="00F423A7">
      <w:pPr>
        <w:rPr>
          <w:b/>
          <w:bCs/>
          <w:sz w:val="30"/>
          <w:szCs w:val="30"/>
        </w:rPr>
      </w:pPr>
    </w:p>
    <w:p w:rsidR="00BB0B47" w:rsidRPr="00F423A7" w:rsidRDefault="00BB0B47" w:rsidP="00BB0B47">
      <w:pPr>
        <w:pStyle w:val="a3"/>
        <w:snapToGrid w:val="0"/>
        <w:spacing w:afterLines="100" w:after="312"/>
        <w:rPr>
          <w:rFonts w:ascii="Times New Roman" w:eastAsia="黑体" w:hAnsi="Times New Roman"/>
          <w:sz w:val="18"/>
        </w:rPr>
      </w:pPr>
      <w:bookmarkStart w:id="0" w:name="_GoBack"/>
      <w:bookmarkEnd w:id="0"/>
    </w:p>
    <w:sectPr w:rsidR="00BB0B47" w:rsidRPr="00F423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47"/>
    <w:rsid w:val="002730A6"/>
    <w:rsid w:val="00304B5D"/>
    <w:rsid w:val="00534656"/>
    <w:rsid w:val="00BB0B47"/>
    <w:rsid w:val="00D5042B"/>
    <w:rsid w:val="00EF5FCC"/>
    <w:rsid w:val="00F4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B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BB0B47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rsid w:val="00BB0B47"/>
    <w:rPr>
      <w:rFonts w:ascii="宋体" w:eastAsia="宋体" w:hAnsi="Courier New" w:cs="Times New Roman"/>
      <w:szCs w:val="20"/>
    </w:rPr>
  </w:style>
  <w:style w:type="table" w:styleId="a4">
    <w:name w:val="Table Grid"/>
    <w:basedOn w:val="a1"/>
    <w:rsid w:val="00F423A7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B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BB0B47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rsid w:val="00BB0B47"/>
    <w:rPr>
      <w:rFonts w:ascii="宋体" w:eastAsia="宋体" w:hAnsi="Courier New" w:cs="Times New Roman"/>
      <w:szCs w:val="20"/>
    </w:rPr>
  </w:style>
  <w:style w:type="table" w:styleId="a4">
    <w:name w:val="Table Grid"/>
    <w:basedOn w:val="a1"/>
    <w:rsid w:val="00F423A7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2023-05-23T01:08:00Z</dcterms:created>
  <dcterms:modified xsi:type="dcterms:W3CDTF">2023-06-19T09:20:00Z</dcterms:modified>
</cp:coreProperties>
</file>