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19" w:rsidRDefault="00476FAB" w:rsidP="00476FAB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高中</w:t>
      </w:r>
      <w:r w:rsidR="008E2646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美术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试讲范围</w:t>
      </w:r>
    </w:p>
    <w:p w:rsidR="00923719" w:rsidRDefault="008E2646" w:rsidP="00476FAB">
      <w:pPr>
        <w:spacing w:line="600" w:lineRule="exact"/>
        <w:jc w:val="lef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 xml:space="preserve">     </w:t>
      </w:r>
    </w:p>
    <w:p w:rsidR="00923719" w:rsidRDefault="008E2646" w:rsidP="00476FAB">
      <w:pPr>
        <w:spacing w:line="60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教材名称及版本</w:t>
      </w:r>
    </w:p>
    <w:p w:rsidR="00923719" w:rsidRDefault="008E2646" w:rsidP="00476FAB">
      <w:pPr>
        <w:spacing w:line="60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《美术》，必修《美术鉴赏》，人民美术出版社，经国家教材委员会专家委员会审核通过（2</w:t>
      </w:r>
      <w:r>
        <w:rPr>
          <w:rFonts w:ascii="仿宋_GB2312" w:eastAsia="仿宋_GB2312" w:hAnsi="Times New Roman" w:cs="Times New Roman"/>
          <w:sz w:val="28"/>
          <w:szCs w:val="28"/>
        </w:rPr>
        <w:t>0</w:t>
      </w:r>
      <w:r>
        <w:rPr>
          <w:rFonts w:ascii="仿宋_GB2312" w:eastAsia="仿宋_GB2312" w:hAnsi="Times New Roman" w:cs="Times New Roman" w:hint="eastAsia"/>
          <w:sz w:val="28"/>
          <w:szCs w:val="28"/>
        </w:rPr>
        <w:t>19） ，2</w:t>
      </w:r>
      <w:r>
        <w:rPr>
          <w:rFonts w:ascii="仿宋_GB2312" w:eastAsia="仿宋_GB2312" w:hAnsi="Times New Roman" w:cs="Times New Roman"/>
          <w:sz w:val="28"/>
          <w:szCs w:val="28"/>
        </w:rPr>
        <w:t>0</w:t>
      </w:r>
      <w:r>
        <w:rPr>
          <w:rFonts w:ascii="仿宋_GB2312" w:eastAsia="仿宋_GB2312" w:hAnsi="Times New Roman" w:cs="Times New Roman" w:hint="eastAsia"/>
          <w:sz w:val="28"/>
          <w:szCs w:val="28"/>
        </w:rPr>
        <w:t>22年7月第1次印刷。</w:t>
      </w:r>
    </w:p>
    <w:p w:rsidR="00923719" w:rsidRDefault="008E2646" w:rsidP="00476FAB">
      <w:pPr>
        <w:spacing w:line="60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试讲题目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第一单元   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美术鉴赏的意义</w:t>
      </w:r>
    </w:p>
    <w:p w:rsidR="00923719" w:rsidRDefault="008E2646" w:rsidP="00476FAB">
      <w:pPr>
        <w:spacing w:line="600" w:lineRule="exact"/>
        <w:ind w:firstLineChars="600" w:firstLine="16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主题二  美术鉴赏过程与方法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第二单元   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为什么说中国传统绘画的历史源远流长</w:t>
      </w:r>
    </w:p>
    <w:p w:rsidR="00923719" w:rsidRDefault="008E2646" w:rsidP="00476FAB">
      <w:pPr>
        <w:spacing w:line="600" w:lineRule="exact"/>
        <w:ind w:firstLineChars="600" w:firstLine="16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中国山绘画体现了什么样的创作理念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中国传统人物画为什么注重传神写照</w:t>
      </w:r>
    </w:p>
    <w:p w:rsidR="00923719" w:rsidRDefault="008E2646" w:rsidP="00476FAB">
      <w:pPr>
        <w:spacing w:line="600" w:lineRule="exact"/>
        <w:ind w:left="3080" w:hangingChars="1100" w:hanging="30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中国传统花鸟画由写生到写意体现了画家怎样的情怀</w:t>
      </w:r>
    </w:p>
    <w:p w:rsidR="00923719" w:rsidRDefault="008E2646" w:rsidP="00476FAB">
      <w:pPr>
        <w:spacing w:line="600" w:lineRule="exact"/>
        <w:ind w:firstLineChars="600" w:firstLine="16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主题二  文人画</w:t>
      </w:r>
    </w:p>
    <w:p w:rsidR="00923719" w:rsidRDefault="008E2646" w:rsidP="00476FAB">
      <w:pPr>
        <w:spacing w:line="600" w:lineRule="exact"/>
        <w:ind w:firstLineChars="600" w:firstLine="16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主题三  西方绘画中的理想美来自哪里</w:t>
      </w:r>
    </w:p>
    <w:p w:rsidR="00923719" w:rsidRDefault="008E2646" w:rsidP="00476FAB">
      <w:pPr>
        <w:spacing w:line="600" w:lineRule="exact"/>
        <w:ind w:firstLineChars="600" w:firstLine="16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主题三  从神性到人性，文艺复兴改变了什么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第三单元   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为什么说雕塑是空间中的实体艺术</w:t>
      </w:r>
    </w:p>
    <w:p w:rsidR="00923719" w:rsidRDefault="008E2646" w:rsidP="00476FAB">
      <w:pPr>
        <w:spacing w:line="600" w:lineRule="exact"/>
        <w:ind w:firstLineChars="500" w:firstLine="14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主题二  如何感受雕塑的形态美</w:t>
      </w:r>
    </w:p>
    <w:p w:rsidR="00923719" w:rsidRDefault="008E2646" w:rsidP="00476FAB">
      <w:pPr>
        <w:spacing w:line="600" w:lineRule="exact"/>
        <w:ind w:firstLineChars="500" w:firstLine="14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主题三  雕塑与公共空间是怎样的关系</w:t>
      </w:r>
    </w:p>
    <w:p w:rsidR="00923719" w:rsidRDefault="008E2646" w:rsidP="00476FAB">
      <w:pPr>
        <w:spacing w:line="600" w:lineRule="exact"/>
        <w:ind w:firstLineChars="500" w:firstLine="14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主题三  新城市建设需要什么样的雕塑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第四单元  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实体与虚空  凝固点音乐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主题二  人作与天开  中国古典园林艺术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第五单元  主题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文化与习俗  从“泥土”中诞生的美</w:t>
      </w:r>
    </w:p>
    <w:p w:rsidR="00923719" w:rsidRDefault="008E2646" w:rsidP="00476FAB">
      <w:pPr>
        <w:spacing w:line="600" w:lineRule="exact"/>
        <w:ind w:left="2520" w:hangingChars="900" w:hanging="25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          主题二  质朴与率真  民间美术的造型问什么常常是变形与夸张的</w:t>
      </w:r>
    </w:p>
    <w:p w:rsidR="00923719" w:rsidRDefault="008E2646" w:rsidP="00476FAB">
      <w:pPr>
        <w:spacing w:line="600" w:lineRule="exact"/>
        <w:ind w:firstLineChars="500" w:firstLine="14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主题二  质朴与率真  民间美术的色彩是如何搭配的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第六单元  主题三  新媒介给当代美术创作带来什么影响</w:t>
      </w:r>
    </w:p>
    <w:p w:rsidR="00923719" w:rsidRDefault="008E2646" w:rsidP="00476FAB">
      <w:pPr>
        <w:spacing w:line="600" w:lineRule="exac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28"/>
          <w:szCs w:val="28"/>
        </w:rPr>
        <w:t>第六单元  主题三  美术创作在新时代有什么样的新气象</w:t>
      </w:r>
    </w:p>
    <w:p w:rsidR="00923719" w:rsidRDefault="00923719" w:rsidP="00476FAB">
      <w:pPr>
        <w:spacing w:line="600" w:lineRule="exact"/>
        <w:ind w:firstLineChars="200" w:firstLine="560"/>
        <w:rPr>
          <w:rFonts w:ascii="仿宋_GB2312" w:eastAsia="仿宋_GB2312" w:hAnsi="Times New Roman" w:cs="Times New Roman"/>
          <w:bCs/>
          <w:sz w:val="28"/>
          <w:szCs w:val="28"/>
        </w:rPr>
      </w:pPr>
    </w:p>
    <w:p w:rsidR="00923719" w:rsidRDefault="00923719" w:rsidP="00476FAB">
      <w:pPr>
        <w:spacing w:line="600" w:lineRule="exact"/>
        <w:jc w:val="left"/>
        <w:rPr>
          <w:rFonts w:ascii="仿宋_GB2312" w:eastAsia="仿宋_GB2312" w:hAnsi="Times New Roman" w:cs="Times New Roman"/>
          <w:b/>
          <w:sz w:val="32"/>
          <w:szCs w:val="32"/>
        </w:rPr>
      </w:pPr>
    </w:p>
    <w:sectPr w:rsidR="0092371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35" w:rsidRDefault="006C1635">
      <w:r>
        <w:separator/>
      </w:r>
    </w:p>
  </w:endnote>
  <w:endnote w:type="continuationSeparator" w:id="0">
    <w:p w:rsidR="006C1635" w:rsidRDefault="006C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19" w:rsidRDefault="008E2646">
    <w:pPr>
      <w:pStyle w:val="a4"/>
      <w:jc w:val="right"/>
    </w:pP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>第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PAGE</w:instrText>
    </w:r>
    <w:r>
      <w:rPr>
        <w:rFonts w:ascii="宋体" w:hAnsi="宋体"/>
        <w:b/>
        <w:bCs/>
      </w:rPr>
      <w:fldChar w:fldCharType="separate"/>
    </w:r>
    <w:r w:rsidR="00D03184">
      <w:rPr>
        <w:rFonts w:ascii="宋体" w:hAnsi="宋体"/>
        <w:b/>
        <w:bCs/>
        <w:noProof/>
      </w:rPr>
      <w:t>1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  <w:r>
      <w:rPr>
        <w:rFonts w:ascii="宋体" w:hAnsi="宋体"/>
        <w:lang w:val="zh-CN"/>
      </w:rPr>
      <w:t xml:space="preserve"> </w:t>
    </w:r>
    <w:r>
      <w:rPr>
        <w:rFonts w:ascii="宋体" w:hAnsi="宋体" w:hint="eastAsia"/>
        <w:lang w:val="zh-CN"/>
      </w:rPr>
      <w:t xml:space="preserve"> 共</w:t>
    </w:r>
    <w:r>
      <w:rPr>
        <w:rFonts w:ascii="宋体" w:hAnsi="宋体"/>
        <w:b/>
        <w:bCs/>
      </w:rPr>
      <w:fldChar w:fldCharType="begin"/>
    </w:r>
    <w:r>
      <w:rPr>
        <w:rFonts w:ascii="宋体" w:hAnsi="宋体"/>
        <w:b/>
        <w:bCs/>
      </w:rPr>
      <w:instrText>NUMPAGES</w:instrText>
    </w:r>
    <w:r>
      <w:rPr>
        <w:rFonts w:ascii="宋体" w:hAnsi="宋体"/>
        <w:b/>
        <w:bCs/>
      </w:rPr>
      <w:fldChar w:fldCharType="separate"/>
    </w:r>
    <w:r w:rsidR="00D03184">
      <w:rPr>
        <w:rFonts w:ascii="宋体" w:hAnsi="宋体"/>
        <w:b/>
        <w:bCs/>
        <w:noProof/>
      </w:rPr>
      <w:t>2</w:t>
    </w:r>
    <w:r>
      <w:rPr>
        <w:rFonts w:ascii="宋体" w:hAnsi="宋体"/>
        <w:b/>
        <w:bCs/>
      </w:rPr>
      <w:fldChar w:fldCharType="end"/>
    </w:r>
    <w:r>
      <w:rPr>
        <w:rFonts w:ascii="宋体" w:hAnsi="宋体"/>
        <w:b/>
        <w:bCs/>
      </w:rPr>
      <w:t>页</w:t>
    </w:r>
  </w:p>
  <w:p w:rsidR="00923719" w:rsidRDefault="0092371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35" w:rsidRDefault="006C1635">
      <w:r>
        <w:separator/>
      </w:r>
    </w:p>
  </w:footnote>
  <w:footnote w:type="continuationSeparator" w:id="0">
    <w:p w:rsidR="006C1635" w:rsidRDefault="006C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19" w:rsidRDefault="0092371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ZDE1OGQ3ZWE0OGEwOGQwYzAzNDY3NjU3MTM5OTYifQ=="/>
  </w:docVars>
  <w:rsids>
    <w:rsidRoot w:val="00C05EE4"/>
    <w:rsid w:val="00234726"/>
    <w:rsid w:val="00385DE1"/>
    <w:rsid w:val="004146B1"/>
    <w:rsid w:val="00456AEF"/>
    <w:rsid w:val="00476FAB"/>
    <w:rsid w:val="005C0C2B"/>
    <w:rsid w:val="0060054C"/>
    <w:rsid w:val="006C1635"/>
    <w:rsid w:val="007740ED"/>
    <w:rsid w:val="00824E81"/>
    <w:rsid w:val="0089084A"/>
    <w:rsid w:val="008E2646"/>
    <w:rsid w:val="00923719"/>
    <w:rsid w:val="00A1031B"/>
    <w:rsid w:val="00A45986"/>
    <w:rsid w:val="00B62607"/>
    <w:rsid w:val="00B65C0B"/>
    <w:rsid w:val="00B762AC"/>
    <w:rsid w:val="00C05EE4"/>
    <w:rsid w:val="00C35CB0"/>
    <w:rsid w:val="00C37153"/>
    <w:rsid w:val="00C934D1"/>
    <w:rsid w:val="00D03184"/>
    <w:rsid w:val="00ED0F1F"/>
    <w:rsid w:val="0F4A3DF5"/>
    <w:rsid w:val="112873FE"/>
    <w:rsid w:val="13E47417"/>
    <w:rsid w:val="17987C49"/>
    <w:rsid w:val="1D6E6F6B"/>
    <w:rsid w:val="2906686B"/>
    <w:rsid w:val="2A0428A0"/>
    <w:rsid w:val="2F065641"/>
    <w:rsid w:val="43801CA7"/>
    <w:rsid w:val="6C90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陈启欣</dc:creator>
  <cp:lastModifiedBy>武亦文</cp:lastModifiedBy>
  <cp:revision>12</cp:revision>
  <dcterms:created xsi:type="dcterms:W3CDTF">2020-08-27T12:23:00Z</dcterms:created>
  <dcterms:modified xsi:type="dcterms:W3CDTF">2023-07-05T04:38:00Z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0346BCF702FA454B8F42DDAF9614A0A3_13</vt:lpwstr>
  </property>
</Properties>
</file>