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29F95" w14:textId="77777777" w:rsidR="006F4E4C" w:rsidRDefault="00C34DA1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2023年沈阳市公开招聘中等职业学校</w:t>
      </w:r>
    </w:p>
    <w:p w14:paraId="39F104E6" w14:textId="77777777" w:rsidR="006F4E4C" w:rsidRDefault="00C34DA1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14:paraId="6E55C970" w14:textId="77777777" w:rsidR="006F4E4C" w:rsidRDefault="00C34DA1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14:paraId="6C1DBE61" w14:textId="162408AF" w:rsidR="006F4E4C" w:rsidRDefault="00C34DA1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沈阳市外事服务学校 </w:t>
      </w:r>
    </w:p>
    <w:p w14:paraId="4C1D7045" w14:textId="77777777" w:rsidR="006F4E4C" w:rsidRDefault="00C34DA1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2068E999" w14:textId="554E2B54" w:rsidR="006F4E4C" w:rsidRDefault="00C34DA1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0" w:name="_Hlk139441941"/>
      <w:r>
        <w:rPr>
          <w:rFonts w:ascii="仿宋_GB2312" w:eastAsia="仿宋_GB2312" w:hint="eastAsia"/>
          <w:sz w:val="28"/>
          <w:szCs w:val="28"/>
        </w:rPr>
        <w:t>美发与</w:t>
      </w:r>
      <w:r w:rsidR="00043B86">
        <w:rPr>
          <w:rFonts w:ascii="仿宋_GB2312" w:eastAsia="仿宋_GB2312" w:hint="eastAsia"/>
          <w:sz w:val="28"/>
          <w:szCs w:val="28"/>
        </w:rPr>
        <w:t>形象设计</w:t>
      </w:r>
      <w:r>
        <w:rPr>
          <w:rFonts w:ascii="仿宋_GB2312" w:eastAsia="仿宋_GB2312" w:hint="eastAsia"/>
          <w:sz w:val="28"/>
          <w:szCs w:val="28"/>
        </w:rPr>
        <w:t>专业教师</w:t>
      </w:r>
    </w:p>
    <w:bookmarkEnd w:id="0"/>
    <w:p w14:paraId="73D666F3" w14:textId="77777777" w:rsidR="006F4E4C" w:rsidRDefault="00C34DA1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14:paraId="0338665A" w14:textId="77777777" w:rsidR="006F4E4C" w:rsidRDefault="00C34DA1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中式新娘妆整体造型</w:t>
      </w:r>
    </w:p>
    <w:p w14:paraId="25BB37BB" w14:textId="77777777" w:rsidR="006F4E4C" w:rsidRDefault="00C34DA1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1A55BAC9" w14:textId="77777777" w:rsidR="006F4E4C" w:rsidRDefault="00C34DA1">
      <w:pPr>
        <w:spacing w:line="580" w:lineRule="exact"/>
        <w:ind w:firstLine="560"/>
        <w:rPr>
          <w:rFonts w:ascii="仿宋_GB2312" w:eastAsia="仿宋_GB2312" w:hAnsi="仿宋_GB2312" w:cs="仿宋_GB2312"/>
          <w:b/>
          <w:sz w:val="28"/>
          <w:szCs w:val="28"/>
        </w:rPr>
      </w:pPr>
      <w:bookmarkStart w:id="1" w:name="_Hlk109728584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完成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中式新娘妆整体造型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操作        </w:t>
      </w:r>
    </w:p>
    <w:p w14:paraId="65EB5DD3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bookmarkEnd w:id="1"/>
    <w:p w14:paraId="117B5952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化妆造型师的形象符合职业要求。</w:t>
      </w:r>
    </w:p>
    <w:p w14:paraId="441E6752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化妆与美发用品用具、化妆造型师双手消毒到位，佩戴口罩。</w:t>
      </w:r>
    </w:p>
    <w:p w14:paraId="5D6E8808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化妆品及化妆造型工具摆放整齐。</w:t>
      </w:r>
    </w:p>
    <w:p w14:paraId="7465938A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化妆与盘发造型操作流程正确、手法熟练。</w:t>
      </w:r>
    </w:p>
    <w:p w14:paraId="77D9FFE7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中式新娘妆整体造型突出主题，化妆、发型与服饰整体搭配协调。</w:t>
      </w:r>
    </w:p>
    <w:p w14:paraId="013B3AFB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工作区域干净整洁。</w:t>
      </w:r>
    </w:p>
    <w:p w14:paraId="58525E9D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45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分钟之内完成化妆造型操作。</w:t>
      </w:r>
    </w:p>
    <w:p w14:paraId="6B04860D" w14:textId="77777777" w:rsidR="006F4E4C" w:rsidRDefault="00C34DA1">
      <w:pPr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sz w:val="28"/>
          <w:szCs w:val="28"/>
        </w:rPr>
        <w:t>请考生自备服饰、化妆品及造型工具。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</w:p>
    <w:p w14:paraId="0E73A79A" w14:textId="3C6A41D9" w:rsidR="006F4E4C" w:rsidRDefault="00C34DA1" w:rsidP="0027328C">
      <w:pPr>
        <w:spacing w:line="580" w:lineRule="exact"/>
        <w:ind w:firstLineChars="200" w:firstLine="560"/>
        <w:rPr>
          <w:sz w:val="22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9. </w:t>
      </w:r>
      <w:r>
        <w:rPr>
          <w:rFonts w:ascii="仿宋_GB2312" w:eastAsia="仿宋_GB2312" w:hAnsi="仿宋_GB2312" w:cs="仿宋_GB2312" w:hint="eastAsia"/>
          <w:sz w:val="28"/>
          <w:szCs w:val="28"/>
        </w:rPr>
        <w:t>模特由考评单位提供。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bookmarkStart w:id="2" w:name="_GoBack"/>
      <w:bookmarkEnd w:id="2"/>
    </w:p>
    <w:sectPr w:rsidR="006F4E4C" w:rsidSect="0027328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4C904" w14:textId="77777777" w:rsidR="00D32708" w:rsidRDefault="00D32708">
      <w:r>
        <w:separator/>
      </w:r>
    </w:p>
  </w:endnote>
  <w:endnote w:type="continuationSeparator" w:id="0">
    <w:p w14:paraId="1A15E50E" w14:textId="77777777" w:rsidR="00D32708" w:rsidRDefault="00D3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46F83" w14:textId="77777777" w:rsidR="006F4E4C" w:rsidRDefault="00C34DA1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E239AE" wp14:editId="4ECB99CF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AE17A0" w14:textId="77777777" w:rsidR="006F4E4C" w:rsidRDefault="00C34DA1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7328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27328C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E239A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14:paraId="38AE17A0" w14:textId="77777777" w:rsidR="006F4E4C" w:rsidRDefault="00C34DA1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7328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27328C">
                        <w:rPr>
                          <w:noProof/>
                        </w:rPr>
                        <w:t>1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5BAE5" w14:textId="77777777" w:rsidR="00D32708" w:rsidRDefault="00D32708">
      <w:r>
        <w:separator/>
      </w:r>
    </w:p>
  </w:footnote>
  <w:footnote w:type="continuationSeparator" w:id="0">
    <w:p w14:paraId="651082FD" w14:textId="77777777" w:rsidR="00D32708" w:rsidRDefault="00D32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B7736" w14:textId="77777777" w:rsidR="006F4E4C" w:rsidRDefault="006F4E4C">
    <w:pPr>
      <w:pStyle w:val="a5"/>
    </w:pPr>
  </w:p>
  <w:p w14:paraId="2A391561" w14:textId="77777777" w:rsidR="006F4E4C" w:rsidRDefault="006F4E4C">
    <w:pPr>
      <w:pStyle w:val="a5"/>
    </w:pPr>
  </w:p>
  <w:p w14:paraId="6AF5FE01" w14:textId="77777777" w:rsidR="006F4E4C" w:rsidRDefault="006F4E4C">
    <w:pPr>
      <w:pStyle w:val="a5"/>
    </w:pPr>
  </w:p>
  <w:p w14:paraId="7A1E6F69" w14:textId="77777777" w:rsidR="006F4E4C" w:rsidRDefault="006F4E4C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43B86"/>
    <w:rsid w:val="00044C9D"/>
    <w:rsid w:val="000B5250"/>
    <w:rsid w:val="00116414"/>
    <w:rsid w:val="00181265"/>
    <w:rsid w:val="00184E23"/>
    <w:rsid w:val="00185020"/>
    <w:rsid w:val="001932B1"/>
    <w:rsid w:val="001C58BA"/>
    <w:rsid w:val="001D7C03"/>
    <w:rsid w:val="001F5A91"/>
    <w:rsid w:val="00213E4A"/>
    <w:rsid w:val="00255199"/>
    <w:rsid w:val="0027328C"/>
    <w:rsid w:val="003542A1"/>
    <w:rsid w:val="00386448"/>
    <w:rsid w:val="003E50E4"/>
    <w:rsid w:val="004054EA"/>
    <w:rsid w:val="005A4924"/>
    <w:rsid w:val="005B735C"/>
    <w:rsid w:val="0060415B"/>
    <w:rsid w:val="00640ED8"/>
    <w:rsid w:val="00650628"/>
    <w:rsid w:val="00690AB7"/>
    <w:rsid w:val="006928F6"/>
    <w:rsid w:val="006D189F"/>
    <w:rsid w:val="006F4E4C"/>
    <w:rsid w:val="0077034A"/>
    <w:rsid w:val="0078092A"/>
    <w:rsid w:val="0083239C"/>
    <w:rsid w:val="00887612"/>
    <w:rsid w:val="009B28DC"/>
    <w:rsid w:val="00A16F6B"/>
    <w:rsid w:val="00A8160A"/>
    <w:rsid w:val="00AA1622"/>
    <w:rsid w:val="00AC4942"/>
    <w:rsid w:val="00B1202B"/>
    <w:rsid w:val="00B919B2"/>
    <w:rsid w:val="00C02B88"/>
    <w:rsid w:val="00C34DA1"/>
    <w:rsid w:val="00C76352"/>
    <w:rsid w:val="00CA2849"/>
    <w:rsid w:val="00D32708"/>
    <w:rsid w:val="00D5395B"/>
    <w:rsid w:val="00D8318E"/>
    <w:rsid w:val="00D96513"/>
    <w:rsid w:val="00DE1A51"/>
    <w:rsid w:val="00E40FF4"/>
    <w:rsid w:val="00E54E75"/>
    <w:rsid w:val="00E73B88"/>
    <w:rsid w:val="00EC5B1A"/>
    <w:rsid w:val="00F114EB"/>
    <w:rsid w:val="00FD3681"/>
    <w:rsid w:val="02014B0C"/>
    <w:rsid w:val="09457A18"/>
    <w:rsid w:val="09620710"/>
    <w:rsid w:val="09B1164C"/>
    <w:rsid w:val="0CB75ED1"/>
    <w:rsid w:val="0EA4191C"/>
    <w:rsid w:val="10C07771"/>
    <w:rsid w:val="12B8186C"/>
    <w:rsid w:val="14950736"/>
    <w:rsid w:val="14F64ED4"/>
    <w:rsid w:val="18550CE4"/>
    <w:rsid w:val="1DCE6356"/>
    <w:rsid w:val="21197385"/>
    <w:rsid w:val="24692D74"/>
    <w:rsid w:val="248D5140"/>
    <w:rsid w:val="24AE1623"/>
    <w:rsid w:val="287F2AE3"/>
    <w:rsid w:val="288138EC"/>
    <w:rsid w:val="29296ADC"/>
    <w:rsid w:val="2B4E31A0"/>
    <w:rsid w:val="2E30668E"/>
    <w:rsid w:val="2F470E6E"/>
    <w:rsid w:val="31011D0C"/>
    <w:rsid w:val="31767595"/>
    <w:rsid w:val="364A08F0"/>
    <w:rsid w:val="379C202D"/>
    <w:rsid w:val="38D63EFC"/>
    <w:rsid w:val="3E210689"/>
    <w:rsid w:val="41762570"/>
    <w:rsid w:val="417E057D"/>
    <w:rsid w:val="45AC3CA1"/>
    <w:rsid w:val="47B36122"/>
    <w:rsid w:val="49331292"/>
    <w:rsid w:val="4AE02001"/>
    <w:rsid w:val="4BFB00D3"/>
    <w:rsid w:val="4C7B71A8"/>
    <w:rsid w:val="50663C88"/>
    <w:rsid w:val="520F15D8"/>
    <w:rsid w:val="572F5632"/>
    <w:rsid w:val="58132BCD"/>
    <w:rsid w:val="5A173D3D"/>
    <w:rsid w:val="5A431122"/>
    <w:rsid w:val="5C2F623A"/>
    <w:rsid w:val="5C3C4F79"/>
    <w:rsid w:val="5D6B3EBB"/>
    <w:rsid w:val="5E7B85B3"/>
    <w:rsid w:val="5FA843B9"/>
    <w:rsid w:val="60861897"/>
    <w:rsid w:val="62E174F1"/>
    <w:rsid w:val="65D63734"/>
    <w:rsid w:val="67E127AC"/>
    <w:rsid w:val="68C42D5E"/>
    <w:rsid w:val="69FC28EE"/>
    <w:rsid w:val="6C062034"/>
    <w:rsid w:val="6FAC03D6"/>
    <w:rsid w:val="730115F5"/>
    <w:rsid w:val="73A077C2"/>
    <w:rsid w:val="74EE34AF"/>
    <w:rsid w:val="79A623D9"/>
    <w:rsid w:val="7C882C21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0B054E"/>
  <w15:docId w15:val="{74CCE9E4-A2F2-45C9-A355-C60ECA0C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>微软中国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28</cp:revision>
  <dcterms:created xsi:type="dcterms:W3CDTF">2019-06-17T04:54:00Z</dcterms:created>
  <dcterms:modified xsi:type="dcterms:W3CDTF">2023-07-05T03:53:00Z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DED22418530C442FB4095442E3A33BE1</vt:lpwstr>
  </property>
</Properties>
</file>