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1807" w:firstLineChars="500"/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adjustRightInd w:val="0"/>
        <w:snapToGrid w:val="0"/>
        <w:spacing w:line="560" w:lineRule="exact"/>
        <w:ind w:firstLine="2530" w:firstLineChars="700"/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专业课教师面试试讲题目二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24"/>
        </w:rPr>
        <w:t xml:space="preserve">      </w:t>
      </w:r>
      <w:r>
        <w:rPr>
          <w:rFonts w:hint="eastAsia" w:ascii="仿宋_GB2312" w:eastAsia="仿宋_GB2312"/>
          <w:b/>
          <w:sz w:val="32"/>
          <w:szCs w:val="32"/>
        </w:rPr>
        <w:t>一、招聘单位</w:t>
      </w:r>
    </w:p>
    <w:p>
      <w:pPr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沈阳市艺术幼儿师范学校</w:t>
      </w:r>
    </w:p>
    <w:p>
      <w:p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spacing w:after="156" w:afterLines="50" w:line="58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钢琴</w:t>
      </w:r>
      <w:r>
        <w:rPr>
          <w:rFonts w:hint="eastAsia" w:ascii="仿宋_GB2312" w:eastAsia="仿宋_GB2312"/>
          <w:sz w:val="28"/>
          <w:szCs w:val="28"/>
          <w:lang w:eastAsia="zh-CN"/>
        </w:rPr>
        <w:t>专业</w:t>
      </w:r>
      <w:r>
        <w:rPr>
          <w:rFonts w:hint="eastAsia" w:ascii="仿宋_GB2312" w:eastAsia="仿宋_GB2312"/>
          <w:sz w:val="28"/>
          <w:szCs w:val="28"/>
        </w:rPr>
        <w:t>教师</w:t>
      </w:r>
    </w:p>
    <w:p>
      <w:p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三、教材名称及版本</w:t>
      </w:r>
    </w:p>
    <w:p>
      <w:pPr>
        <w:spacing w:after="156" w:afterLines="50" w:line="5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default" w:ascii="仿宋_GB2312" w:eastAsia="仿宋_GB2312"/>
          <w:sz w:val="28"/>
          <w:szCs w:val="28"/>
          <w:lang w:val="en-US" w:eastAsia="zh-CN"/>
        </w:rPr>
        <w:t>“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十三五</w:t>
      </w:r>
      <w:r>
        <w:rPr>
          <w:rFonts w:hint="default" w:ascii="仿宋_GB2312" w:eastAsia="仿宋_GB2312"/>
          <w:sz w:val="28"/>
          <w:szCs w:val="28"/>
          <w:lang w:val="en-US" w:eastAsia="zh-CN"/>
        </w:rPr>
        <w:t>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职业教育国家规划教材</w:t>
      </w:r>
      <w:r>
        <w:rPr>
          <w:rFonts w:hint="eastAsia" w:ascii="仿宋_GB2312" w:eastAsia="仿宋_GB2312"/>
          <w:sz w:val="28"/>
          <w:szCs w:val="28"/>
        </w:rPr>
        <w:t>《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键盘乐器演奏基础</w:t>
      </w:r>
      <w:r>
        <w:rPr>
          <w:rFonts w:hint="eastAsia" w:ascii="仿宋_GB2312" w:eastAsia="仿宋_GB2312"/>
          <w:sz w:val="28"/>
          <w:szCs w:val="28"/>
        </w:rPr>
        <w:t>》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第二版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王秀敏、唐宁</w:t>
      </w:r>
      <w:r>
        <w:rPr>
          <w:rFonts w:hint="eastAsia" w:ascii="仿宋_GB2312" w:eastAsia="仿宋_GB2312"/>
          <w:sz w:val="28"/>
          <w:szCs w:val="28"/>
          <w:lang w:eastAsia="zh-CN"/>
        </w:rPr>
        <w:t>主编，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高等教育</w:t>
      </w:r>
      <w:r>
        <w:rPr>
          <w:rFonts w:hint="eastAsia" w:ascii="仿宋_GB2312" w:eastAsia="仿宋_GB2312"/>
          <w:sz w:val="28"/>
          <w:szCs w:val="28"/>
        </w:rPr>
        <w:t>出版社</w:t>
      </w:r>
      <w:r>
        <w:rPr>
          <w:rFonts w:hint="eastAsia" w:ascii="仿宋_GB2312" w:eastAsia="仿宋_GB2312"/>
          <w:sz w:val="28"/>
          <w:szCs w:val="28"/>
          <w:lang w:eastAsia="zh-CN"/>
        </w:rPr>
        <w:t>出版，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2008</w:t>
      </w:r>
      <w:r>
        <w:rPr>
          <w:rFonts w:hint="eastAsia" w:ascii="仿宋_GB2312" w:eastAsia="仿宋_GB2312"/>
          <w:sz w:val="28"/>
          <w:szCs w:val="28"/>
        </w:rPr>
        <w:t>年1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eastAsia="zh-CN"/>
        </w:rPr>
        <w:t>出版，</w:t>
      </w: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lang w:eastAsia="zh-CN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5月重</w:t>
      </w:r>
      <w:r>
        <w:rPr>
          <w:rFonts w:hint="eastAsia" w:ascii="仿宋_GB2312" w:eastAsia="仿宋_GB2312"/>
          <w:sz w:val="28"/>
          <w:szCs w:val="28"/>
        </w:rPr>
        <w:t>印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after="156" w:afterLines="50" w:line="58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四、试讲题目</w:t>
      </w:r>
    </w:p>
    <w:p>
      <w:pPr>
        <w:spacing w:after="156" w:afterLines="50" w:line="580" w:lineRule="exact"/>
        <w:ind w:firstLine="560" w:firstLineChars="20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中篇 第三课 P68 乐曲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3《在花园里》 玛依卡帕尔 曲</w:t>
      </w:r>
    </w:p>
    <w:p>
      <w:pPr>
        <w:spacing w:after="156" w:afterLines="50" w:line="580" w:lineRule="exact"/>
        <w:ind w:firstLine="643" w:firstLineChars="20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五、试讲要求</w:t>
      </w:r>
    </w:p>
    <w:p>
      <w:pPr>
        <w:spacing w:line="58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1.内容：与教材内容相符，试讲人员可作必要筛选和拓展，但须主题明确、条理清晰、重点突出，无技术错误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，时间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8分钟之内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>
      <w:pPr>
        <w:spacing w:line="58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2.教学进程：导入、新授、练习、结课、作业等教学环节齐全，控制得当。</w:t>
      </w:r>
    </w:p>
    <w:p>
      <w:pPr>
        <w:spacing w:line="58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3.教学方法：符合职业教育要求，方法得当。</w:t>
      </w:r>
    </w:p>
    <w:p>
      <w:pPr>
        <w:spacing w:line="58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4.语言表达：普通话授课，语言清晰流畅，表达准确清楚。</w:t>
      </w:r>
    </w:p>
    <w:p>
      <w:pPr>
        <w:spacing w:line="58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5.教学仪表：仪表端正，着装整洁，精神饱满，教态自然。</w:t>
      </w:r>
    </w:p>
    <w:p>
      <w:pPr>
        <w:spacing w:line="580" w:lineRule="exact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pacing w:line="580" w:lineRule="exact"/>
        <w:ind w:firstLine="643" w:firstLineChars="200"/>
        <w:rPr>
          <w:rFonts w:hint="default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六、评分标准（40分）</w:t>
      </w:r>
    </w:p>
    <w:p>
      <w:pPr>
        <w:spacing w:line="580" w:lineRule="exact"/>
        <w:rPr>
          <w:rFonts w:hint="eastAsia" w:ascii="仿宋_GB2312" w:hAnsi="Times New Roman" w:eastAsia="仿宋_GB2312" w:cs="Times New Roman"/>
          <w:b/>
          <w:bCs w:val="0"/>
          <w:sz w:val="28"/>
          <w:szCs w:val="28"/>
          <w:lang w:val="en-US" w:eastAsia="zh-CN"/>
        </w:rPr>
      </w:pPr>
    </w:p>
    <w:p>
      <w:pPr>
        <w:spacing w:line="580" w:lineRule="exact"/>
        <w:rPr>
          <w:rFonts w:hint="default" w:ascii="仿宋_GB2312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 w:val="0"/>
          <w:sz w:val="28"/>
          <w:szCs w:val="28"/>
          <w:lang w:val="en-US" w:eastAsia="zh-CN"/>
        </w:rPr>
        <w:t>钢琴试讲曲目</w:t>
      </w:r>
      <w:r>
        <w:rPr>
          <w:rFonts w:hint="eastAsia" w:ascii="仿宋_GB2312" w:eastAsia="仿宋_GB2312" w:cs="Times New Roman"/>
          <w:b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lang w:val="en-US" w:eastAsia="zh-CN"/>
        </w:rPr>
        <w:t>：</w:t>
      </w:r>
    </w:p>
    <w:p>
      <w:r>
        <w:rPr>
          <w:rFonts w:hint="default" w:ascii="仿宋_GB2312" w:hAnsi="Times New Roman" w:eastAsia="仿宋_GB2312" w:cs="Times New Roman"/>
          <w:bCs/>
          <w:sz w:val="28"/>
          <w:szCs w:val="28"/>
          <w:lang w:val="en-US"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158115</wp:posOffset>
            </wp:positionV>
            <wp:extent cx="5306695" cy="7568565"/>
            <wp:effectExtent l="0" t="0" r="8255" b="13335"/>
            <wp:wrapTopAndBottom/>
            <wp:docPr id="4" name="图片 4" descr="11fb7321b04cdfce771733a3b4890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fb7321b04cdfce771733a3b4890e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6695" cy="7568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hint="eastAsia" w:ascii="宋体" w:hAnsi="宋体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</w:rPr>
      <w:fldChar w:fldCharType="separate"/>
    </w:r>
    <w:r>
      <w:rPr>
        <w:rFonts w:ascii="宋体" w:hAnsi="宋体"/>
        <w:b/>
        <w:bCs/>
      </w:rPr>
      <w:t>3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wNTI4N2UwMDEwOTgxMWVkYzAxZmZkYzgwMjY4YzgifQ=="/>
  </w:docVars>
  <w:rsids>
    <w:rsidRoot w:val="00BC33B1"/>
    <w:rsid w:val="001E38C5"/>
    <w:rsid w:val="00370A02"/>
    <w:rsid w:val="00BC33B1"/>
    <w:rsid w:val="017022A3"/>
    <w:rsid w:val="04F61220"/>
    <w:rsid w:val="0C942223"/>
    <w:rsid w:val="2608261B"/>
    <w:rsid w:val="3D452A39"/>
    <w:rsid w:val="42702B5E"/>
    <w:rsid w:val="46BE5D52"/>
    <w:rsid w:val="491C54BE"/>
    <w:rsid w:val="4D444A27"/>
    <w:rsid w:val="4E9134E2"/>
    <w:rsid w:val="57D13381"/>
    <w:rsid w:val="5B5E5A76"/>
    <w:rsid w:val="5EA561B0"/>
    <w:rsid w:val="6BE9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344</Words>
  <Characters>360</Characters>
  <Lines>2</Lines>
  <Paragraphs>1</Paragraphs>
  <TotalTime>1</TotalTime>
  <ScaleCrop>false</ScaleCrop>
  <LinksUpToDate>false</LinksUpToDate>
  <CharactersWithSpaces>371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2020-08-27T05:04:00Z</dcterms:created>
  <dc:creator>DELL</dc:creator>
  <cp:lastModifiedBy>Administrator</cp:lastModifiedBy>
  <dcterms:modified xsi:type="dcterms:W3CDTF">2023-07-05T01:29:41Z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C3C158741E1F4C4C8A2E72BB38AED9A3_12</vt:lpwstr>
  </property>
</Properties>
</file>