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9B685" w14:textId="77777777" w:rsidR="00357D2F" w:rsidRDefault="005678A3" w:rsidP="00357D2F">
      <w:pPr>
        <w:jc w:val="center"/>
        <w:rPr>
          <w:rFonts w:ascii="黑体" w:eastAsia="黑体" w:hAnsi="黑体"/>
          <w:sz w:val="44"/>
          <w:szCs w:val="44"/>
        </w:rPr>
      </w:pPr>
      <w:r w:rsidRPr="00357D2F">
        <w:rPr>
          <w:rFonts w:ascii="黑体" w:eastAsia="黑体" w:hAnsi="黑体" w:hint="eastAsia"/>
          <w:sz w:val="44"/>
          <w:szCs w:val="44"/>
        </w:rPr>
        <w:t>沈阳市2</w:t>
      </w:r>
      <w:r w:rsidRPr="00357D2F">
        <w:rPr>
          <w:rFonts w:ascii="黑体" w:eastAsia="黑体" w:hAnsi="黑体"/>
          <w:sz w:val="44"/>
          <w:szCs w:val="44"/>
        </w:rPr>
        <w:t>023</w:t>
      </w:r>
      <w:r w:rsidRPr="00357D2F">
        <w:rPr>
          <w:rFonts w:ascii="黑体" w:eastAsia="黑体" w:hAnsi="黑体" w:hint="eastAsia"/>
          <w:sz w:val="44"/>
          <w:szCs w:val="44"/>
        </w:rPr>
        <w:t>年公开招聘中等职业学校</w:t>
      </w:r>
    </w:p>
    <w:p w14:paraId="789ADB57" w14:textId="3236F4E3" w:rsidR="00AE793E" w:rsidRDefault="005678A3" w:rsidP="00357D2F">
      <w:pPr>
        <w:jc w:val="center"/>
        <w:rPr>
          <w:rFonts w:ascii="黑体" w:eastAsia="黑体" w:hAnsi="黑体"/>
          <w:sz w:val="44"/>
          <w:szCs w:val="44"/>
        </w:rPr>
      </w:pPr>
      <w:r w:rsidRPr="00357D2F">
        <w:rPr>
          <w:rFonts w:ascii="黑体" w:eastAsia="黑体" w:hAnsi="黑体" w:hint="eastAsia"/>
          <w:sz w:val="44"/>
          <w:szCs w:val="44"/>
        </w:rPr>
        <w:t>专业课教师面试</w:t>
      </w:r>
      <w:r w:rsidR="00D90AFD">
        <w:rPr>
          <w:rFonts w:ascii="黑体" w:eastAsia="黑体" w:hAnsi="黑体" w:hint="eastAsia"/>
          <w:sz w:val="44"/>
          <w:szCs w:val="44"/>
        </w:rPr>
        <w:t>实践操作</w:t>
      </w:r>
      <w:r w:rsidR="00723967">
        <w:rPr>
          <w:rFonts w:ascii="黑体" w:eastAsia="黑体" w:hAnsi="黑体" w:hint="eastAsia"/>
          <w:sz w:val="44"/>
          <w:szCs w:val="44"/>
        </w:rPr>
        <w:t>试题</w:t>
      </w:r>
      <w:r w:rsidR="002127C7">
        <w:rPr>
          <w:rFonts w:ascii="黑体" w:eastAsia="黑体" w:hAnsi="黑体" w:hint="eastAsia"/>
          <w:sz w:val="44"/>
          <w:szCs w:val="44"/>
        </w:rPr>
        <w:t>三</w:t>
      </w:r>
    </w:p>
    <w:p w14:paraId="05977C0E" w14:textId="77777777" w:rsidR="00D90AFD" w:rsidRDefault="00D90AFD" w:rsidP="00D90AFD">
      <w:pPr>
        <w:widowControl/>
        <w:spacing w:line="440" w:lineRule="exact"/>
        <w:ind w:firstLineChars="200" w:firstLine="562"/>
        <w:jc w:val="left"/>
        <w:rPr>
          <w:rFonts w:ascii="仿宋" w:eastAsia="仿宋" w:hAnsi="仿宋" w:cs="仿宋"/>
          <w:b/>
          <w:bCs/>
          <w:color w:val="000000"/>
          <w:sz w:val="28"/>
        </w:rPr>
      </w:pPr>
      <w:r>
        <w:rPr>
          <w:rFonts w:ascii="仿宋" w:eastAsia="仿宋" w:hAnsi="仿宋" w:cs="仿宋" w:hint="eastAsia"/>
          <w:b/>
          <w:bCs/>
          <w:color w:val="000000"/>
          <w:sz w:val="28"/>
        </w:rPr>
        <w:t>一、招聘单位</w:t>
      </w:r>
    </w:p>
    <w:p w14:paraId="1F7ECB60" w14:textId="77777777" w:rsidR="00D90AFD" w:rsidRDefault="00D90AFD" w:rsidP="00D90AFD">
      <w:pPr>
        <w:widowControl/>
        <w:spacing w:line="440" w:lineRule="exact"/>
        <w:ind w:firstLineChars="200" w:firstLine="560"/>
        <w:jc w:val="left"/>
        <w:rPr>
          <w:rFonts w:ascii="仿宋" w:eastAsia="仿宋" w:hAnsi="仿宋" w:cs="仿宋"/>
          <w:bCs/>
          <w:color w:val="000000"/>
          <w:sz w:val="28"/>
        </w:rPr>
      </w:pPr>
      <w:r>
        <w:rPr>
          <w:rFonts w:ascii="仿宋" w:eastAsia="仿宋" w:hAnsi="仿宋" w:cs="仿宋" w:hint="eastAsia"/>
          <w:bCs/>
          <w:color w:val="000000"/>
          <w:sz w:val="28"/>
        </w:rPr>
        <w:t>沈阳现代制造服务学校</w:t>
      </w:r>
    </w:p>
    <w:p w14:paraId="5E4CF4BF" w14:textId="77777777" w:rsidR="00D90AFD" w:rsidRDefault="00D90AFD" w:rsidP="00D90AFD">
      <w:pPr>
        <w:widowControl/>
        <w:spacing w:line="440" w:lineRule="exact"/>
        <w:ind w:firstLineChars="200" w:firstLine="562"/>
        <w:jc w:val="left"/>
        <w:rPr>
          <w:rFonts w:ascii="仿宋" w:eastAsia="仿宋" w:hAnsi="仿宋" w:cs="仿宋"/>
          <w:b/>
          <w:bCs/>
          <w:color w:val="000000"/>
          <w:sz w:val="28"/>
        </w:rPr>
      </w:pPr>
      <w:r>
        <w:rPr>
          <w:rFonts w:ascii="仿宋" w:eastAsia="仿宋" w:hAnsi="仿宋" w:cs="仿宋" w:hint="eastAsia"/>
          <w:b/>
          <w:bCs/>
          <w:color w:val="000000"/>
          <w:sz w:val="28"/>
        </w:rPr>
        <w:t>二、招聘岗位</w:t>
      </w:r>
    </w:p>
    <w:p w14:paraId="4956192E" w14:textId="7D0B1B41" w:rsidR="00D90AFD" w:rsidRDefault="00D90AFD" w:rsidP="00D90AFD">
      <w:pPr>
        <w:widowControl/>
        <w:spacing w:line="440" w:lineRule="exact"/>
        <w:ind w:firstLineChars="200" w:firstLine="560"/>
        <w:jc w:val="left"/>
        <w:rPr>
          <w:rFonts w:ascii="仿宋" w:eastAsia="仿宋" w:hAnsi="仿宋" w:cs="仿宋"/>
          <w:bCs/>
          <w:color w:val="000000"/>
          <w:sz w:val="28"/>
        </w:rPr>
      </w:pPr>
      <w:r>
        <w:rPr>
          <w:rFonts w:ascii="仿宋" w:eastAsia="仿宋" w:hAnsi="仿宋" w:cs="仿宋" w:hint="eastAsia"/>
          <w:bCs/>
          <w:color w:val="000000"/>
          <w:sz w:val="28"/>
        </w:rPr>
        <w:t>经济管理专业</w:t>
      </w:r>
      <w:r w:rsidR="009B3ADF">
        <w:rPr>
          <w:rFonts w:ascii="仿宋" w:eastAsia="仿宋" w:hAnsi="仿宋" w:cs="仿宋" w:hint="eastAsia"/>
          <w:bCs/>
          <w:color w:val="000000"/>
          <w:sz w:val="28"/>
        </w:rPr>
        <w:t>课</w:t>
      </w:r>
      <w:r>
        <w:rPr>
          <w:rFonts w:ascii="仿宋" w:eastAsia="仿宋" w:hAnsi="仿宋" w:cs="仿宋" w:hint="eastAsia"/>
          <w:bCs/>
          <w:color w:val="000000"/>
          <w:sz w:val="28"/>
        </w:rPr>
        <w:t>教师</w:t>
      </w:r>
    </w:p>
    <w:p w14:paraId="0710D2BB" w14:textId="77777777" w:rsidR="00D90AFD" w:rsidRDefault="00D90AFD" w:rsidP="00D90AFD">
      <w:pPr>
        <w:widowControl/>
        <w:spacing w:line="440" w:lineRule="exact"/>
        <w:ind w:firstLineChars="200" w:firstLine="562"/>
        <w:jc w:val="left"/>
        <w:rPr>
          <w:rFonts w:ascii="仿宋" w:eastAsia="仿宋" w:hAnsi="仿宋" w:cs="仿宋"/>
          <w:b/>
          <w:bCs/>
          <w:color w:val="000000"/>
          <w:sz w:val="28"/>
        </w:rPr>
      </w:pPr>
      <w:r>
        <w:rPr>
          <w:rFonts w:ascii="仿宋" w:eastAsia="仿宋" w:hAnsi="仿宋" w:cs="仿宋" w:hint="eastAsia"/>
          <w:b/>
          <w:bCs/>
          <w:color w:val="000000"/>
          <w:sz w:val="28"/>
        </w:rPr>
        <w:t>三、实践操作题目及时间</w:t>
      </w:r>
    </w:p>
    <w:p w14:paraId="4C774C0F" w14:textId="326C854B" w:rsidR="006733E7" w:rsidRDefault="00D90AFD" w:rsidP="00D90AFD">
      <w:pPr>
        <w:widowControl/>
        <w:spacing w:line="440" w:lineRule="exact"/>
        <w:ind w:firstLineChars="200" w:firstLine="562"/>
        <w:jc w:val="left"/>
        <w:rPr>
          <w:rFonts w:ascii="仿宋" w:eastAsia="仿宋" w:hAnsi="仿宋" w:cs="仿宋"/>
          <w:bCs/>
          <w:color w:val="000000"/>
          <w:sz w:val="28"/>
        </w:rPr>
      </w:pPr>
      <w:r>
        <w:rPr>
          <w:rFonts w:ascii="仿宋" w:eastAsia="仿宋" w:hAnsi="仿宋" w:cs="仿宋" w:hint="eastAsia"/>
          <w:b/>
          <w:color w:val="000000"/>
          <w:sz w:val="28"/>
        </w:rPr>
        <w:t>题目</w:t>
      </w:r>
      <w:r>
        <w:rPr>
          <w:rFonts w:ascii="仿宋" w:eastAsia="仿宋" w:hAnsi="仿宋" w:cs="仿宋" w:hint="eastAsia"/>
          <w:bCs/>
          <w:color w:val="000000"/>
          <w:sz w:val="28"/>
        </w:rPr>
        <w:t>：实践操作</w:t>
      </w:r>
      <w:r w:rsidR="002127C7">
        <w:rPr>
          <w:rFonts w:ascii="仿宋" w:eastAsia="仿宋" w:hAnsi="仿宋" w:cs="仿宋"/>
          <w:bCs/>
          <w:color w:val="000000"/>
          <w:sz w:val="28"/>
        </w:rPr>
        <w:t>3</w:t>
      </w:r>
      <w:r>
        <w:rPr>
          <w:rFonts w:ascii="仿宋" w:eastAsia="仿宋" w:hAnsi="仿宋" w:cs="仿宋" w:hint="eastAsia"/>
          <w:bCs/>
          <w:color w:val="000000"/>
          <w:sz w:val="28"/>
        </w:rPr>
        <w:t xml:space="preserve">             </w:t>
      </w:r>
    </w:p>
    <w:p w14:paraId="2B70FB52" w14:textId="5DF2F394" w:rsidR="00D90AFD" w:rsidRDefault="00D90AFD" w:rsidP="00D90AFD">
      <w:pPr>
        <w:widowControl/>
        <w:spacing w:line="440" w:lineRule="exact"/>
        <w:ind w:firstLineChars="200" w:firstLine="562"/>
        <w:jc w:val="left"/>
        <w:rPr>
          <w:rFonts w:ascii="仿宋" w:eastAsia="仿宋" w:hAnsi="仿宋" w:cs="仿宋"/>
          <w:bCs/>
          <w:color w:val="000000"/>
          <w:sz w:val="28"/>
        </w:rPr>
      </w:pPr>
      <w:r>
        <w:rPr>
          <w:rFonts w:ascii="仿宋" w:eastAsia="仿宋" w:hAnsi="仿宋" w:cs="仿宋" w:hint="eastAsia"/>
          <w:b/>
          <w:color w:val="000000"/>
          <w:sz w:val="28"/>
        </w:rPr>
        <w:t>考核时间</w:t>
      </w:r>
      <w:r>
        <w:rPr>
          <w:rFonts w:ascii="仿宋" w:eastAsia="仿宋" w:hAnsi="仿宋" w:cs="仿宋" w:hint="eastAsia"/>
          <w:bCs/>
          <w:color w:val="000000"/>
          <w:sz w:val="28"/>
        </w:rPr>
        <w:t>：</w:t>
      </w:r>
      <w:r>
        <w:rPr>
          <w:rFonts w:ascii="仿宋" w:eastAsia="仿宋" w:hAnsi="仿宋" w:cs="仿宋" w:hint="eastAsia"/>
          <w:bCs/>
          <w:sz w:val="28"/>
        </w:rPr>
        <w:t>90分</w:t>
      </w:r>
      <w:r>
        <w:rPr>
          <w:rFonts w:ascii="仿宋" w:eastAsia="仿宋" w:hAnsi="仿宋" w:cs="仿宋" w:hint="eastAsia"/>
          <w:bCs/>
          <w:color w:val="000000"/>
          <w:sz w:val="28"/>
        </w:rPr>
        <w:t xml:space="preserve">钟   </w:t>
      </w:r>
    </w:p>
    <w:p w14:paraId="286632C9" w14:textId="77777777" w:rsidR="00D90AFD" w:rsidRDefault="00D90AFD" w:rsidP="00D90AFD">
      <w:pPr>
        <w:spacing w:line="440" w:lineRule="exact"/>
        <w:ind w:firstLineChars="200" w:firstLine="562"/>
        <w:rPr>
          <w:rFonts w:ascii="仿宋" w:eastAsia="仿宋" w:hAnsi="仿宋" w:cs="仿宋_GB2312"/>
          <w:b/>
          <w:sz w:val="28"/>
          <w:szCs w:val="28"/>
        </w:rPr>
      </w:pPr>
      <w:r>
        <w:rPr>
          <w:rFonts w:ascii="仿宋" w:eastAsia="仿宋" w:hAnsi="仿宋" w:cs="仿宋_GB2312" w:hint="eastAsia"/>
          <w:b/>
          <w:sz w:val="28"/>
          <w:szCs w:val="28"/>
        </w:rPr>
        <w:t>四、实践考核内容（满分100分）</w:t>
      </w:r>
    </w:p>
    <w:p w14:paraId="3D7C05A4" w14:textId="77777777" w:rsidR="002127C7" w:rsidRPr="002127C7" w:rsidRDefault="002127C7" w:rsidP="002127C7">
      <w:pPr>
        <w:spacing w:line="300" w:lineRule="atLeast"/>
        <w:ind w:firstLineChars="200" w:firstLine="482"/>
        <w:rPr>
          <w:rFonts w:ascii="仿宋" w:eastAsia="仿宋" w:hAnsi="仿宋" w:cs="仿宋"/>
          <w:b/>
          <w:sz w:val="24"/>
          <w:szCs w:val="24"/>
        </w:rPr>
      </w:pPr>
      <w:r w:rsidRPr="002127C7">
        <w:rPr>
          <w:rFonts w:ascii="仿宋" w:eastAsia="仿宋" w:hAnsi="仿宋" w:cs="仿宋" w:hint="eastAsia"/>
          <w:b/>
          <w:sz w:val="24"/>
          <w:szCs w:val="24"/>
        </w:rPr>
        <w:t>（一）根据下列给出的文字或数字写出相对应的大写或者小写。（每题2分，共10题，满分20分）</w:t>
      </w:r>
    </w:p>
    <w:p w14:paraId="59F12A09"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（1）</w:t>
      </w:r>
      <w:r w:rsidRPr="002127C7">
        <w:rPr>
          <w:rFonts w:ascii="Calibri" w:eastAsia="仿宋" w:hAnsi="Calibri" w:cs="Calibri"/>
          <w:sz w:val="24"/>
          <w:szCs w:val="24"/>
        </w:rPr>
        <w:t>¥</w:t>
      </w:r>
      <w:r w:rsidRPr="002127C7">
        <w:rPr>
          <w:rFonts w:ascii="仿宋" w:eastAsia="仿宋" w:hAnsi="仿宋" w:cs="仿宋" w:hint="eastAsia"/>
          <w:sz w:val="24"/>
          <w:szCs w:val="24"/>
        </w:rPr>
        <w:t xml:space="preserve">650 103.28  </w:t>
      </w:r>
    </w:p>
    <w:p w14:paraId="13E683B9"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 xml:space="preserve">   </w:t>
      </w:r>
    </w:p>
    <w:p w14:paraId="0D580BA1"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（2）</w:t>
      </w:r>
      <w:r w:rsidRPr="002127C7">
        <w:rPr>
          <w:rFonts w:ascii="Calibri" w:eastAsia="仿宋" w:hAnsi="Calibri" w:cs="Calibri"/>
          <w:sz w:val="24"/>
          <w:szCs w:val="24"/>
        </w:rPr>
        <w:t>¥</w:t>
      </w:r>
      <w:r w:rsidRPr="002127C7">
        <w:rPr>
          <w:rFonts w:ascii="仿宋" w:eastAsia="仿宋" w:hAnsi="仿宋" w:cs="仿宋" w:hint="eastAsia"/>
          <w:sz w:val="24"/>
          <w:szCs w:val="24"/>
        </w:rPr>
        <w:t xml:space="preserve">2 950.12     </w:t>
      </w:r>
    </w:p>
    <w:p w14:paraId="05C2D48B" w14:textId="77777777" w:rsidR="002127C7" w:rsidRPr="002127C7" w:rsidRDefault="002127C7" w:rsidP="002127C7">
      <w:pPr>
        <w:ind w:firstLineChars="200" w:firstLine="480"/>
        <w:rPr>
          <w:rFonts w:ascii="仿宋" w:eastAsia="仿宋" w:hAnsi="仿宋" w:cs="仿宋"/>
          <w:sz w:val="24"/>
          <w:szCs w:val="24"/>
        </w:rPr>
      </w:pPr>
    </w:p>
    <w:p w14:paraId="1E607CB0"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（3）</w:t>
      </w:r>
      <w:r w:rsidRPr="002127C7">
        <w:rPr>
          <w:rFonts w:ascii="Calibri" w:eastAsia="仿宋" w:hAnsi="Calibri" w:cs="Calibri"/>
          <w:sz w:val="24"/>
          <w:szCs w:val="24"/>
        </w:rPr>
        <w:t>¥</w:t>
      </w:r>
      <w:r w:rsidRPr="002127C7">
        <w:rPr>
          <w:rFonts w:ascii="仿宋" w:eastAsia="仿宋" w:hAnsi="仿宋" w:cs="仿宋" w:hint="eastAsia"/>
          <w:sz w:val="24"/>
          <w:szCs w:val="24"/>
        </w:rPr>
        <w:t xml:space="preserve">17.00         </w:t>
      </w:r>
    </w:p>
    <w:p w14:paraId="769C3B82" w14:textId="77777777" w:rsidR="002127C7" w:rsidRPr="002127C7" w:rsidRDefault="002127C7" w:rsidP="002127C7">
      <w:pPr>
        <w:ind w:firstLineChars="200" w:firstLine="480"/>
        <w:rPr>
          <w:rFonts w:ascii="仿宋" w:eastAsia="仿宋" w:hAnsi="仿宋" w:cs="仿宋"/>
          <w:sz w:val="24"/>
          <w:szCs w:val="24"/>
        </w:rPr>
      </w:pPr>
    </w:p>
    <w:p w14:paraId="62A3E6AE"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（4）</w:t>
      </w:r>
      <w:r w:rsidRPr="002127C7">
        <w:rPr>
          <w:rFonts w:ascii="Calibri" w:eastAsia="仿宋" w:hAnsi="Calibri" w:cs="Calibri"/>
          <w:sz w:val="24"/>
          <w:szCs w:val="24"/>
        </w:rPr>
        <w:t>¥</w:t>
      </w:r>
      <w:r w:rsidRPr="002127C7">
        <w:rPr>
          <w:rFonts w:ascii="仿宋" w:eastAsia="仿宋" w:hAnsi="仿宋" w:cs="仿宋" w:hint="eastAsia"/>
          <w:sz w:val="24"/>
          <w:szCs w:val="24"/>
        </w:rPr>
        <w:t xml:space="preserve">61 200.30     </w:t>
      </w:r>
    </w:p>
    <w:p w14:paraId="44D5962D" w14:textId="77777777" w:rsidR="002127C7" w:rsidRPr="002127C7" w:rsidRDefault="002127C7" w:rsidP="002127C7">
      <w:pPr>
        <w:ind w:firstLineChars="200" w:firstLine="480"/>
        <w:rPr>
          <w:rFonts w:ascii="仿宋" w:eastAsia="仿宋" w:hAnsi="仿宋" w:cs="仿宋"/>
          <w:sz w:val="24"/>
          <w:szCs w:val="24"/>
        </w:rPr>
      </w:pPr>
    </w:p>
    <w:p w14:paraId="50EF0494"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（5）人民币</w:t>
      </w:r>
      <w:proofErr w:type="gramStart"/>
      <w:r w:rsidRPr="002127C7">
        <w:rPr>
          <w:rFonts w:ascii="仿宋" w:eastAsia="仿宋" w:hAnsi="仿宋" w:cs="仿宋" w:hint="eastAsia"/>
          <w:sz w:val="24"/>
          <w:szCs w:val="24"/>
        </w:rPr>
        <w:t>玖佰零伍万零叁佰肆拾贰</w:t>
      </w:r>
      <w:proofErr w:type="gramEnd"/>
      <w:r w:rsidRPr="002127C7">
        <w:rPr>
          <w:rFonts w:ascii="仿宋" w:eastAsia="仿宋" w:hAnsi="仿宋" w:cs="仿宋" w:hint="eastAsia"/>
          <w:sz w:val="24"/>
          <w:szCs w:val="24"/>
        </w:rPr>
        <w:t xml:space="preserve">元捌角玖分               </w:t>
      </w:r>
    </w:p>
    <w:p w14:paraId="7C8F7F7F" w14:textId="77777777" w:rsidR="002127C7" w:rsidRPr="002127C7" w:rsidRDefault="002127C7" w:rsidP="002127C7">
      <w:pPr>
        <w:ind w:firstLineChars="200" w:firstLine="480"/>
        <w:rPr>
          <w:rFonts w:ascii="仿宋" w:eastAsia="仿宋" w:hAnsi="仿宋" w:cs="仿宋"/>
          <w:sz w:val="24"/>
          <w:szCs w:val="24"/>
        </w:rPr>
      </w:pPr>
    </w:p>
    <w:p w14:paraId="281B3442"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（6）人民币</w:t>
      </w:r>
      <w:proofErr w:type="gramStart"/>
      <w:r w:rsidRPr="002127C7">
        <w:rPr>
          <w:rFonts w:ascii="仿宋" w:eastAsia="仿宋" w:hAnsi="仿宋" w:cs="仿宋" w:hint="eastAsia"/>
          <w:sz w:val="24"/>
          <w:szCs w:val="24"/>
        </w:rPr>
        <w:t>肆拾</w:t>
      </w:r>
      <w:proofErr w:type="gramEnd"/>
      <w:r w:rsidRPr="002127C7">
        <w:rPr>
          <w:rFonts w:ascii="仿宋" w:eastAsia="仿宋" w:hAnsi="仿宋" w:cs="仿宋" w:hint="eastAsia"/>
          <w:sz w:val="24"/>
          <w:szCs w:val="24"/>
        </w:rPr>
        <w:t>元</w:t>
      </w:r>
      <w:proofErr w:type="gramStart"/>
      <w:r w:rsidRPr="002127C7">
        <w:rPr>
          <w:rFonts w:ascii="仿宋" w:eastAsia="仿宋" w:hAnsi="仿宋" w:cs="仿宋" w:hint="eastAsia"/>
          <w:sz w:val="24"/>
          <w:szCs w:val="24"/>
        </w:rPr>
        <w:t>零</w:t>
      </w:r>
      <w:proofErr w:type="gramEnd"/>
      <w:r w:rsidRPr="002127C7">
        <w:rPr>
          <w:rFonts w:ascii="仿宋" w:eastAsia="仿宋" w:hAnsi="仿宋" w:cs="仿宋" w:hint="eastAsia"/>
          <w:sz w:val="24"/>
          <w:szCs w:val="24"/>
        </w:rPr>
        <w:t xml:space="preserve">陆分  </w:t>
      </w:r>
    </w:p>
    <w:p w14:paraId="36B08B0A"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 xml:space="preserve">              </w:t>
      </w:r>
    </w:p>
    <w:p w14:paraId="2DD2C7EA"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 xml:space="preserve">（7）人民币柒万贰仟零玖拾伍元捌角整            </w:t>
      </w:r>
    </w:p>
    <w:p w14:paraId="0A4C2837" w14:textId="77777777" w:rsidR="002127C7" w:rsidRPr="002127C7" w:rsidRDefault="002127C7" w:rsidP="002127C7">
      <w:pPr>
        <w:ind w:firstLineChars="200" w:firstLine="480"/>
        <w:rPr>
          <w:rFonts w:ascii="仿宋" w:eastAsia="仿宋" w:hAnsi="仿宋" w:cs="仿宋"/>
          <w:sz w:val="24"/>
          <w:szCs w:val="24"/>
        </w:rPr>
      </w:pPr>
    </w:p>
    <w:p w14:paraId="26AF6F0B"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 xml:space="preserve">（8）2023年1月12日          </w:t>
      </w:r>
    </w:p>
    <w:p w14:paraId="3343C127" w14:textId="77777777" w:rsidR="002127C7" w:rsidRPr="002127C7" w:rsidRDefault="002127C7" w:rsidP="002127C7">
      <w:pPr>
        <w:ind w:firstLineChars="200" w:firstLine="480"/>
        <w:rPr>
          <w:rFonts w:ascii="仿宋" w:eastAsia="仿宋" w:hAnsi="仿宋" w:cs="仿宋"/>
          <w:sz w:val="24"/>
          <w:szCs w:val="24"/>
        </w:rPr>
      </w:pPr>
    </w:p>
    <w:p w14:paraId="4955CBEF"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 xml:space="preserve">（9）2024年10月27日             </w:t>
      </w:r>
    </w:p>
    <w:p w14:paraId="7B7D76B3" w14:textId="77777777" w:rsidR="002127C7" w:rsidRPr="002127C7" w:rsidRDefault="002127C7" w:rsidP="002127C7">
      <w:pPr>
        <w:ind w:firstLineChars="200" w:firstLine="480"/>
        <w:rPr>
          <w:rFonts w:ascii="仿宋" w:eastAsia="仿宋" w:hAnsi="仿宋" w:cs="仿宋"/>
          <w:sz w:val="24"/>
          <w:szCs w:val="24"/>
        </w:rPr>
      </w:pPr>
    </w:p>
    <w:p w14:paraId="173F99EE"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（10）2023年8月20日</w:t>
      </w:r>
    </w:p>
    <w:p w14:paraId="7E00FE53" w14:textId="77777777" w:rsidR="002127C7" w:rsidRPr="002127C7" w:rsidRDefault="002127C7" w:rsidP="002127C7">
      <w:pPr>
        <w:spacing w:line="500" w:lineRule="exact"/>
        <w:ind w:firstLineChars="200" w:firstLine="482"/>
        <w:rPr>
          <w:rFonts w:ascii="仿宋" w:eastAsia="仿宋" w:hAnsi="仿宋" w:cs="仿宋"/>
          <w:b/>
          <w:sz w:val="24"/>
          <w:szCs w:val="24"/>
        </w:rPr>
      </w:pPr>
    </w:p>
    <w:p w14:paraId="07299F35" w14:textId="77777777" w:rsidR="002127C7" w:rsidRPr="002127C7" w:rsidRDefault="002127C7" w:rsidP="002127C7">
      <w:pPr>
        <w:spacing w:line="500" w:lineRule="exact"/>
        <w:ind w:firstLineChars="200" w:firstLine="482"/>
        <w:rPr>
          <w:rFonts w:ascii="仿宋" w:eastAsia="仿宋" w:hAnsi="仿宋" w:cs="仿宋"/>
          <w:b/>
          <w:sz w:val="24"/>
          <w:szCs w:val="24"/>
        </w:rPr>
      </w:pPr>
      <w:r w:rsidRPr="002127C7">
        <w:rPr>
          <w:rFonts w:ascii="仿宋" w:eastAsia="仿宋" w:hAnsi="仿宋" w:cs="仿宋" w:hint="eastAsia"/>
          <w:b/>
          <w:sz w:val="24"/>
          <w:szCs w:val="24"/>
        </w:rPr>
        <w:t>（二）填空（每题1.5分，共16空，满分24分）</w:t>
      </w:r>
    </w:p>
    <w:p w14:paraId="62CD5AD7" w14:textId="77777777" w:rsidR="002127C7" w:rsidRPr="002127C7" w:rsidRDefault="002127C7" w:rsidP="002127C7">
      <w:pPr>
        <w:spacing w:line="500" w:lineRule="exact"/>
        <w:ind w:firstLineChars="200" w:firstLine="480"/>
        <w:rPr>
          <w:rFonts w:ascii="仿宋" w:eastAsia="仿宋" w:hAnsi="仿宋" w:cs="仿宋"/>
          <w:sz w:val="24"/>
          <w:szCs w:val="24"/>
        </w:rPr>
      </w:pPr>
      <w:r w:rsidRPr="002127C7">
        <w:rPr>
          <w:rFonts w:ascii="仿宋" w:eastAsia="仿宋" w:hAnsi="仿宋" w:cs="仿宋" w:hint="eastAsia"/>
          <w:sz w:val="24"/>
          <w:szCs w:val="24"/>
        </w:rPr>
        <w:t>1.根据国务院第587号令的规定，为他人、为自己或者让他人为自己，</w:t>
      </w:r>
      <w:proofErr w:type="gramStart"/>
      <w:r w:rsidRPr="002127C7">
        <w:rPr>
          <w:rFonts w:ascii="仿宋" w:eastAsia="仿宋" w:hAnsi="仿宋" w:cs="仿宋" w:hint="eastAsia"/>
          <w:sz w:val="24"/>
          <w:szCs w:val="24"/>
        </w:rPr>
        <w:t>亦或</w:t>
      </w:r>
      <w:proofErr w:type="gramEnd"/>
      <w:r w:rsidRPr="002127C7">
        <w:rPr>
          <w:rFonts w:ascii="仿宋" w:eastAsia="仿宋" w:hAnsi="仿宋" w:cs="仿宋" w:hint="eastAsia"/>
          <w:sz w:val="24"/>
          <w:szCs w:val="24"/>
        </w:rPr>
        <w:t>是介绍他人开具与实际经营业务情况不符的发票，属于（            ）行为。</w:t>
      </w:r>
    </w:p>
    <w:p w14:paraId="7B22D8D9" w14:textId="77777777" w:rsidR="002127C7" w:rsidRPr="002127C7" w:rsidRDefault="002127C7" w:rsidP="002127C7">
      <w:pPr>
        <w:spacing w:line="500" w:lineRule="exact"/>
        <w:ind w:firstLineChars="200" w:firstLine="480"/>
        <w:rPr>
          <w:rFonts w:ascii="仿宋" w:eastAsia="仿宋" w:hAnsi="仿宋" w:cs="仿宋"/>
          <w:sz w:val="24"/>
          <w:szCs w:val="24"/>
        </w:rPr>
      </w:pPr>
      <w:r w:rsidRPr="002127C7">
        <w:rPr>
          <w:rFonts w:ascii="仿宋" w:eastAsia="仿宋" w:hAnsi="仿宋" w:cs="仿宋" w:hint="eastAsia"/>
          <w:sz w:val="24"/>
          <w:szCs w:val="24"/>
        </w:rPr>
        <w:t>2.根据《国家税务总局辽宁省税务局关于开展全面数字化的电子发票试点工</w:t>
      </w:r>
      <w:r w:rsidRPr="002127C7">
        <w:rPr>
          <w:rFonts w:ascii="仿宋" w:eastAsia="仿宋" w:hAnsi="仿宋" w:cs="仿宋" w:hint="eastAsia"/>
          <w:sz w:val="24"/>
          <w:szCs w:val="24"/>
        </w:rPr>
        <w:lastRenderedPageBreak/>
        <w:t>作的公告》要求，自2023年4月27日起，在辽宁省的部分纳税人中开展</w:t>
      </w:r>
      <w:proofErr w:type="gramStart"/>
      <w:r w:rsidRPr="002127C7">
        <w:rPr>
          <w:rFonts w:ascii="仿宋" w:eastAsia="仿宋" w:hAnsi="仿宋" w:cs="仿宋" w:hint="eastAsia"/>
          <w:sz w:val="24"/>
          <w:szCs w:val="24"/>
        </w:rPr>
        <w:t>数电票</w:t>
      </w:r>
      <w:proofErr w:type="gramEnd"/>
      <w:r w:rsidRPr="002127C7">
        <w:rPr>
          <w:rFonts w:ascii="仿宋" w:eastAsia="仿宋" w:hAnsi="仿宋" w:cs="仿宋" w:hint="eastAsia"/>
          <w:sz w:val="24"/>
          <w:szCs w:val="24"/>
        </w:rPr>
        <w:t>试点。2023年4月，A公司（试点纳税人）为F公司（非试点纳税人）提供加工劳务。A公司在2023年4月18日已为F公司开具了带有“增值税专用发票”字样的</w:t>
      </w:r>
      <w:proofErr w:type="gramStart"/>
      <w:r w:rsidRPr="002127C7">
        <w:rPr>
          <w:rFonts w:ascii="仿宋" w:eastAsia="仿宋" w:hAnsi="仿宋" w:cs="仿宋" w:hint="eastAsia"/>
          <w:sz w:val="24"/>
          <w:szCs w:val="24"/>
        </w:rPr>
        <w:t>数电票</w:t>
      </w:r>
      <w:proofErr w:type="gramEnd"/>
      <w:r w:rsidRPr="002127C7">
        <w:rPr>
          <w:rFonts w:ascii="仿宋" w:eastAsia="仿宋" w:hAnsi="仿宋" w:cs="仿宋" w:hint="eastAsia"/>
          <w:sz w:val="24"/>
          <w:szCs w:val="24"/>
        </w:rPr>
        <w:t>。4月20日因客观原因劳务终止，此前F公司未对该发票进行确认用途及发票入账，A公司通过电子发票服务平台填开《确认单》，无需F公司确认，A公司依据核实无误的确认单信息可以（                       ）。</w:t>
      </w:r>
    </w:p>
    <w:p w14:paraId="02E5E882" w14:textId="77777777" w:rsidR="002127C7" w:rsidRPr="002127C7" w:rsidRDefault="002127C7" w:rsidP="002127C7">
      <w:pPr>
        <w:spacing w:line="500" w:lineRule="exact"/>
        <w:ind w:firstLineChars="200" w:firstLine="480"/>
        <w:rPr>
          <w:rFonts w:ascii="仿宋" w:eastAsia="仿宋" w:hAnsi="仿宋" w:cs="仿宋"/>
          <w:sz w:val="24"/>
          <w:szCs w:val="24"/>
        </w:rPr>
      </w:pPr>
      <w:r w:rsidRPr="002127C7">
        <w:rPr>
          <w:rFonts w:ascii="宋体" w:eastAsia="宋体" w:hAnsi="宋体" w:cs="宋体" w:hint="eastAsia"/>
          <w:sz w:val="24"/>
          <w:szCs w:val="24"/>
        </w:rPr>
        <w:t>3.</w:t>
      </w:r>
      <w:r w:rsidRPr="002127C7">
        <w:rPr>
          <w:rFonts w:ascii="仿宋" w:eastAsia="仿宋" w:hAnsi="仿宋" w:cs="仿宋" w:hint="eastAsia"/>
          <w:sz w:val="24"/>
          <w:szCs w:val="24"/>
        </w:rPr>
        <w:t>截至目前，全国范围内均可以接收全电发票，全面实现了电子发票无纸化报销、入账、归档、存储。企业可以选择开具电子专用发票也可以选择开具纸质增值税专用发票，</w:t>
      </w:r>
      <w:proofErr w:type="gramStart"/>
      <w:r w:rsidRPr="002127C7">
        <w:rPr>
          <w:rFonts w:ascii="仿宋" w:eastAsia="仿宋" w:hAnsi="仿宋" w:cs="仿宋" w:hint="eastAsia"/>
          <w:sz w:val="24"/>
          <w:szCs w:val="24"/>
        </w:rPr>
        <w:t>受票方索取</w:t>
      </w:r>
      <w:proofErr w:type="gramEnd"/>
      <w:r w:rsidRPr="002127C7">
        <w:rPr>
          <w:rFonts w:ascii="仿宋" w:eastAsia="仿宋" w:hAnsi="仿宋" w:cs="仿宋" w:hint="eastAsia"/>
          <w:sz w:val="24"/>
          <w:szCs w:val="24"/>
        </w:rPr>
        <w:t>纸质专用发票的，（               ）应提供纸质专用发票。为避免产生税收风险，企业一定要注意规避以下行为，防范税务风险：①（              ）；②（               ）；③（               ）。</w:t>
      </w:r>
    </w:p>
    <w:p w14:paraId="49157774" w14:textId="1BCD0AB3" w:rsidR="002127C7" w:rsidRPr="002127C7" w:rsidRDefault="002127C7" w:rsidP="002127C7">
      <w:pPr>
        <w:spacing w:line="500" w:lineRule="exact"/>
        <w:ind w:firstLineChars="200" w:firstLine="480"/>
        <w:jc w:val="left"/>
        <w:rPr>
          <w:rFonts w:ascii="仿宋" w:eastAsia="仿宋" w:hAnsi="仿宋" w:cs="仿宋"/>
          <w:sz w:val="24"/>
          <w:szCs w:val="24"/>
        </w:rPr>
      </w:pPr>
      <w:r w:rsidRPr="002127C7">
        <w:rPr>
          <w:rFonts w:ascii="仿宋" w:eastAsia="仿宋" w:hAnsi="仿宋" w:cs="仿宋" w:hint="eastAsia"/>
          <w:sz w:val="24"/>
          <w:szCs w:val="24"/>
        </w:rPr>
        <w:t>4.国家税务总局发布的《关于办理2022年度个人所得税综合所得汇算清缴事项的公告》中要求，2022年度汇算办理时间为（                     ）。下列在2022年发生的税前扣除，纳税人可在汇算期间填报或补充扣除：</w:t>
      </w:r>
    </w:p>
    <w:p w14:paraId="579467C5" w14:textId="11AFAEAE" w:rsidR="002127C7" w:rsidRPr="002127C7" w:rsidRDefault="002127C7" w:rsidP="002127C7">
      <w:pPr>
        <w:spacing w:line="500" w:lineRule="exact"/>
        <w:jc w:val="left"/>
        <w:rPr>
          <w:rFonts w:ascii="仿宋" w:eastAsia="仿宋" w:hAnsi="仿宋" w:cs="仿宋"/>
          <w:sz w:val="24"/>
          <w:szCs w:val="24"/>
        </w:rPr>
      </w:pPr>
      <w:r w:rsidRPr="002127C7">
        <w:rPr>
          <w:rFonts w:ascii="仿宋" w:eastAsia="仿宋" w:hAnsi="仿宋" w:cs="仿宋" w:hint="eastAsia"/>
          <w:sz w:val="24"/>
          <w:szCs w:val="24"/>
        </w:rPr>
        <w:t>①（                                                      ）；②符合条件的3岁以下婴幼儿照护、子女教育、继续教育、住房贷款利息或住房租金、赡养老人等专项附加扣除，以及减除费用、专项扣除、依法确定的其他扣除；③（                           ）；④（                            ）。</w:t>
      </w:r>
    </w:p>
    <w:p w14:paraId="735DDE1C" w14:textId="77777777" w:rsidR="002127C7" w:rsidRPr="002127C7" w:rsidRDefault="002127C7" w:rsidP="002127C7">
      <w:pPr>
        <w:spacing w:line="500" w:lineRule="exact"/>
        <w:ind w:firstLineChars="200" w:firstLine="480"/>
        <w:rPr>
          <w:rFonts w:ascii="仿宋" w:eastAsia="仿宋" w:hAnsi="仿宋" w:cs="仿宋"/>
          <w:sz w:val="24"/>
          <w:szCs w:val="24"/>
        </w:rPr>
      </w:pPr>
      <w:r w:rsidRPr="002127C7">
        <w:rPr>
          <w:rFonts w:ascii="仿宋" w:eastAsia="仿宋" w:hAnsi="仿宋" w:cs="仿宋" w:hint="eastAsia"/>
          <w:sz w:val="24"/>
          <w:szCs w:val="24"/>
        </w:rPr>
        <w:t>5.很多人以为干了几年甚至十几年管理工作，在资金、预算、成本、财务分析各个方面都有了经验，资历够了，就能胜任高薪管理工作了。以为熬资历就等于能力，实际上根本满足不了公司的要求，还觉得钱不好挣。在资金管理方面，不再是公司能融到多少钱、银行能贷到多少钱、业务部门能收到多少钱，财务就要管好多少钱。而是要看公司经营发展需要多少钱、业务开展需要多少钱，综合考虑公司未来几个月的固定且必须支出、预计收款情况、预计支出情况、公司信用额度、可以利用的一切资源来进行（                ）的测算。在预算管理方面，不再局限于传统定期预算、固定预算、增量预算、科目预算，而是（                         ）结合，（                         ）</w:t>
      </w:r>
      <w:r w:rsidRPr="002127C7">
        <w:rPr>
          <w:rFonts w:ascii="仿宋" w:eastAsia="仿宋" w:hAnsi="仿宋" w:cs="仿宋" w:hint="eastAsia"/>
          <w:color w:val="000000"/>
          <w:sz w:val="24"/>
          <w:szCs w:val="24"/>
        </w:rPr>
        <w:t>结合</w:t>
      </w:r>
      <w:r w:rsidRPr="002127C7">
        <w:rPr>
          <w:rFonts w:ascii="仿宋" w:eastAsia="仿宋" w:hAnsi="仿宋" w:cs="仿宋" w:hint="eastAsia"/>
          <w:sz w:val="24"/>
          <w:szCs w:val="24"/>
        </w:rPr>
        <w:t>，</w:t>
      </w:r>
      <w:r w:rsidRPr="002127C7">
        <w:rPr>
          <w:rFonts w:ascii="仿宋" w:eastAsia="仿宋" w:hAnsi="仿宋" w:cs="仿宋" w:hint="eastAsia"/>
          <w:sz w:val="24"/>
          <w:szCs w:val="24"/>
        </w:rPr>
        <w:lastRenderedPageBreak/>
        <w:t>（                         ）结合，每月召开业绩跟进会，结合客户、项目、合同进度等情况，推动业务部门完成绩效；并一定针对突发情况制定（            ），寻找补救的措施，使（                   ）越来越小。</w:t>
      </w:r>
    </w:p>
    <w:p w14:paraId="731EC770" w14:textId="77777777" w:rsidR="002127C7" w:rsidRPr="002127C7" w:rsidRDefault="002127C7" w:rsidP="002127C7">
      <w:pPr>
        <w:spacing w:beforeLines="100" w:before="312" w:afterLines="100" w:after="312"/>
        <w:ind w:firstLineChars="200" w:firstLine="482"/>
        <w:rPr>
          <w:rFonts w:ascii="仿宋" w:eastAsia="仿宋" w:hAnsi="仿宋" w:cs="仿宋"/>
          <w:b/>
          <w:sz w:val="24"/>
          <w:szCs w:val="24"/>
        </w:rPr>
      </w:pPr>
      <w:r w:rsidRPr="002127C7">
        <w:rPr>
          <w:rFonts w:ascii="仿宋" w:eastAsia="仿宋" w:hAnsi="仿宋" w:cs="仿宋" w:hint="eastAsia"/>
          <w:b/>
          <w:sz w:val="24"/>
          <w:szCs w:val="24"/>
        </w:rPr>
        <w:t>（三）案例分析（满分56分）</w:t>
      </w:r>
    </w:p>
    <w:p w14:paraId="7ED609D9" w14:textId="77777777" w:rsidR="002127C7" w:rsidRPr="002127C7" w:rsidRDefault="002127C7" w:rsidP="002127C7">
      <w:pPr>
        <w:spacing w:beforeLines="100" w:before="312" w:afterLines="100" w:after="312"/>
        <w:ind w:firstLineChars="200" w:firstLine="482"/>
        <w:rPr>
          <w:rFonts w:ascii="仿宋" w:eastAsia="仿宋" w:hAnsi="仿宋" w:cs="仿宋"/>
          <w:b/>
          <w:sz w:val="24"/>
          <w:szCs w:val="24"/>
        </w:rPr>
      </w:pPr>
      <w:r w:rsidRPr="002127C7">
        <w:rPr>
          <w:rFonts w:ascii="仿宋" w:eastAsia="仿宋" w:hAnsi="仿宋" w:cs="仿宋" w:hint="eastAsia"/>
          <w:b/>
          <w:sz w:val="24"/>
          <w:szCs w:val="24"/>
        </w:rPr>
        <w:t>说明：案例中不考虑其他未知因素，凡涉及到的不同税种、税率均以案例中给出的各税率为准；未给出的比例标准、相关规定为考核内容；计算题均需要列式计算，计算过程保留小数点后3位，第4位四舍五入，计算结果保留小数点后2位，第3位四舍五入。单位：元。（1-2题，每题8分；3-6题，每题10分。共6题，满分56分）</w:t>
      </w:r>
    </w:p>
    <w:p w14:paraId="7444B4E7" w14:textId="77777777" w:rsidR="002127C7" w:rsidRPr="002127C7" w:rsidRDefault="002127C7" w:rsidP="002127C7">
      <w:pPr>
        <w:spacing w:beforeLines="50" w:before="156" w:afterLines="50" w:after="156"/>
        <w:ind w:firstLineChars="200" w:firstLine="482"/>
        <w:rPr>
          <w:rFonts w:ascii="仿宋" w:eastAsia="仿宋" w:hAnsi="仿宋" w:cs="仿宋"/>
          <w:b/>
          <w:bCs/>
          <w:sz w:val="24"/>
          <w:szCs w:val="24"/>
        </w:rPr>
      </w:pPr>
      <w:r w:rsidRPr="002127C7">
        <w:rPr>
          <w:rFonts w:ascii="仿宋" w:eastAsia="仿宋" w:hAnsi="仿宋" w:cs="仿宋" w:hint="eastAsia"/>
          <w:b/>
          <w:bCs/>
          <w:sz w:val="24"/>
          <w:szCs w:val="24"/>
        </w:rPr>
        <w:t>1.根据下述案例，分析回答以下小题。（本题为不定项选择题，每小题2分，满分8分）。</w:t>
      </w:r>
    </w:p>
    <w:p w14:paraId="0ADCF17D"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冯丹曾应聘在甲公司工作，试用期满后从事技术工作，2年的劳动合同期届满后跳槽至乙企业成为该企业的业务骨干。甲公司为实施新的战略，拟重新聘请冯丹担任公司高级管理人员。经协商，双方签订了劳动合同，约定：劳动合同期限为3年，试用期为6个月；合同期满或因其他原因离职后，冯丹在3年内不得从事与甲公司同类的业务工作，公司在冯丹离职时应一次性支付补偿金15万元。在劳动合同期满前2个月时，冯丹因病住院。3个月后，冯丹痊愈，到公司上班时，公司通知冯丹劳动合同已按期终止，病休期间不支付工资，也不向其支付15万元补偿金。冯丹同意公司不支付15万元补偿金，但要求公司延续劳动合同期至病愈，并支付病休期间的病假工资和离职的经济补偿。甲公司拒绝了冯丹的要求，冯丹随即进入同一行业的丙公司从事与甲公司业务相竞争的工作。甲公司认为冯丹违反了双方在劳动合同中的竞业限制约定，应承担违约责任。已知：冯丹实际工作年限13年。</w:t>
      </w:r>
    </w:p>
    <w:p w14:paraId="59290DB8"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（1）对甲公司第二次与冯丹约定的劳动合同条款所作的下列判断中，正确的是（   ）。</w:t>
      </w:r>
    </w:p>
    <w:tbl>
      <w:tblPr>
        <w:tblW w:w="8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16"/>
        <w:gridCol w:w="278"/>
      </w:tblGrid>
      <w:tr w:rsidR="002127C7" w:rsidRPr="002127C7" w14:paraId="69CF0F4A" w14:textId="77777777" w:rsidTr="000C6635">
        <w:tc>
          <w:tcPr>
            <w:tcW w:w="8316" w:type="dxa"/>
            <w:tcBorders>
              <w:top w:val="nil"/>
              <w:left w:val="nil"/>
              <w:bottom w:val="nil"/>
              <w:right w:val="nil"/>
            </w:tcBorders>
          </w:tcPr>
          <w:p w14:paraId="1700265C"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A.甲公司与冯丹不应约定试用期       B.甲公司与冯丹可以约定试用期</w:t>
            </w:r>
          </w:p>
        </w:tc>
        <w:tc>
          <w:tcPr>
            <w:tcW w:w="278" w:type="dxa"/>
            <w:tcBorders>
              <w:top w:val="nil"/>
              <w:left w:val="nil"/>
              <w:bottom w:val="nil"/>
              <w:right w:val="nil"/>
            </w:tcBorders>
          </w:tcPr>
          <w:p w14:paraId="7BCC5B14" w14:textId="77777777" w:rsidR="002127C7" w:rsidRPr="002127C7" w:rsidRDefault="002127C7" w:rsidP="002127C7">
            <w:pPr>
              <w:ind w:firstLineChars="200" w:firstLine="480"/>
              <w:rPr>
                <w:rFonts w:ascii="仿宋" w:eastAsia="仿宋" w:hAnsi="仿宋" w:cs="仿宋"/>
                <w:sz w:val="24"/>
                <w:szCs w:val="24"/>
              </w:rPr>
            </w:pPr>
          </w:p>
        </w:tc>
      </w:tr>
      <w:tr w:rsidR="002127C7" w:rsidRPr="002127C7" w14:paraId="384289F5" w14:textId="77777777" w:rsidTr="000C6635">
        <w:tc>
          <w:tcPr>
            <w:tcW w:w="8316" w:type="dxa"/>
            <w:tcBorders>
              <w:top w:val="nil"/>
              <w:left w:val="nil"/>
              <w:bottom w:val="nil"/>
              <w:right w:val="nil"/>
            </w:tcBorders>
          </w:tcPr>
          <w:p w14:paraId="478A81FE"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C.甲公司与冯丹可以约定离职后不得从事同类行业</w:t>
            </w:r>
          </w:p>
        </w:tc>
        <w:tc>
          <w:tcPr>
            <w:tcW w:w="278" w:type="dxa"/>
            <w:tcBorders>
              <w:top w:val="nil"/>
              <w:left w:val="nil"/>
              <w:bottom w:val="nil"/>
              <w:right w:val="nil"/>
            </w:tcBorders>
          </w:tcPr>
          <w:p w14:paraId="27A9CDA2" w14:textId="77777777" w:rsidR="002127C7" w:rsidRPr="002127C7" w:rsidRDefault="002127C7" w:rsidP="002127C7">
            <w:pPr>
              <w:ind w:firstLineChars="200" w:firstLine="480"/>
              <w:rPr>
                <w:rFonts w:ascii="仿宋" w:eastAsia="仿宋" w:hAnsi="仿宋" w:cs="仿宋"/>
                <w:sz w:val="24"/>
                <w:szCs w:val="24"/>
              </w:rPr>
            </w:pPr>
          </w:p>
        </w:tc>
      </w:tr>
      <w:tr w:rsidR="002127C7" w:rsidRPr="002127C7" w14:paraId="3BD5B98D" w14:textId="77777777" w:rsidTr="000C6635">
        <w:tc>
          <w:tcPr>
            <w:tcW w:w="8316" w:type="dxa"/>
            <w:tcBorders>
              <w:top w:val="nil"/>
              <w:left w:val="nil"/>
              <w:bottom w:val="nil"/>
              <w:right w:val="nil"/>
            </w:tcBorders>
          </w:tcPr>
          <w:p w14:paraId="6BB34821"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D.甲公司与冯丹约定离职后不得从事同类行业的时间超过法定最长期限</w:t>
            </w:r>
          </w:p>
        </w:tc>
        <w:tc>
          <w:tcPr>
            <w:tcW w:w="278" w:type="dxa"/>
            <w:tcBorders>
              <w:top w:val="nil"/>
              <w:left w:val="nil"/>
              <w:bottom w:val="nil"/>
              <w:right w:val="nil"/>
            </w:tcBorders>
          </w:tcPr>
          <w:p w14:paraId="57E308CE" w14:textId="77777777" w:rsidR="002127C7" w:rsidRPr="002127C7" w:rsidRDefault="002127C7" w:rsidP="002127C7">
            <w:pPr>
              <w:ind w:firstLineChars="200" w:firstLine="480"/>
              <w:rPr>
                <w:rFonts w:ascii="仿宋" w:eastAsia="仿宋" w:hAnsi="仿宋" w:cs="仿宋"/>
                <w:sz w:val="24"/>
                <w:szCs w:val="24"/>
              </w:rPr>
            </w:pPr>
          </w:p>
        </w:tc>
      </w:tr>
    </w:tbl>
    <w:p w14:paraId="113C3396"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（2）冯丹可以享受的法定医疗期是（   ）。</w:t>
      </w:r>
    </w:p>
    <w:p w14:paraId="4D93C168" w14:textId="2420456D"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A.1个月             B.3个月           C.6个月          D.12个月</w:t>
      </w:r>
    </w:p>
    <w:p w14:paraId="386F8A4C" w14:textId="77777777" w:rsidR="002127C7" w:rsidRPr="002127C7" w:rsidRDefault="002127C7" w:rsidP="002127C7">
      <w:pPr>
        <w:ind w:firstLineChars="200" w:firstLine="480"/>
        <w:rPr>
          <w:rFonts w:ascii="仿宋" w:eastAsia="仿宋" w:hAnsi="仿宋" w:cs="仿宋"/>
          <w:color w:val="000000"/>
          <w:sz w:val="24"/>
          <w:szCs w:val="24"/>
        </w:rPr>
      </w:pPr>
      <w:r w:rsidRPr="002127C7">
        <w:rPr>
          <w:rFonts w:ascii="仿宋" w:eastAsia="仿宋" w:hAnsi="仿宋" w:cs="仿宋" w:hint="eastAsia"/>
          <w:color w:val="000000"/>
          <w:sz w:val="24"/>
          <w:szCs w:val="24"/>
        </w:rPr>
        <w:t>（3）对劳动合同终止及其病休期间工资待遇的判断中，正确的是（   ）。</w:t>
      </w:r>
    </w:p>
    <w:tbl>
      <w:tblPr>
        <w:tblW w:w="8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4"/>
        <w:gridCol w:w="433"/>
      </w:tblGrid>
      <w:tr w:rsidR="002127C7" w:rsidRPr="002127C7" w14:paraId="0B067C6C" w14:textId="77777777" w:rsidTr="000C6635">
        <w:tc>
          <w:tcPr>
            <w:tcW w:w="7964" w:type="dxa"/>
            <w:tcBorders>
              <w:top w:val="nil"/>
              <w:left w:val="nil"/>
              <w:bottom w:val="nil"/>
              <w:right w:val="nil"/>
            </w:tcBorders>
          </w:tcPr>
          <w:p w14:paraId="2A196572" w14:textId="77777777" w:rsidR="002127C7" w:rsidRPr="002127C7" w:rsidRDefault="002127C7" w:rsidP="002127C7">
            <w:pPr>
              <w:ind w:firstLineChars="200" w:firstLine="480"/>
              <w:rPr>
                <w:rFonts w:ascii="仿宋" w:eastAsia="仿宋" w:hAnsi="仿宋" w:cs="仿宋"/>
                <w:color w:val="000000"/>
                <w:sz w:val="24"/>
                <w:szCs w:val="24"/>
              </w:rPr>
            </w:pPr>
            <w:r w:rsidRPr="002127C7">
              <w:rPr>
                <w:rFonts w:ascii="仿宋" w:eastAsia="仿宋" w:hAnsi="仿宋" w:cs="仿宋" w:hint="eastAsia"/>
                <w:color w:val="000000"/>
                <w:sz w:val="24"/>
                <w:szCs w:val="24"/>
              </w:rPr>
              <w:t>A.冯丹与公司约定的劳动合同期满时，劳动合同自然终止</w:t>
            </w:r>
          </w:p>
        </w:tc>
        <w:tc>
          <w:tcPr>
            <w:tcW w:w="433" w:type="dxa"/>
            <w:tcBorders>
              <w:top w:val="nil"/>
              <w:left w:val="nil"/>
              <w:bottom w:val="nil"/>
              <w:right w:val="nil"/>
            </w:tcBorders>
          </w:tcPr>
          <w:p w14:paraId="2B55861B" w14:textId="77777777" w:rsidR="002127C7" w:rsidRPr="002127C7" w:rsidRDefault="002127C7" w:rsidP="002127C7">
            <w:pPr>
              <w:rPr>
                <w:rFonts w:ascii="仿宋" w:eastAsia="仿宋" w:hAnsi="仿宋" w:cs="仿宋"/>
                <w:color w:val="000000"/>
                <w:sz w:val="24"/>
                <w:szCs w:val="24"/>
              </w:rPr>
            </w:pPr>
          </w:p>
        </w:tc>
      </w:tr>
      <w:tr w:rsidR="002127C7" w:rsidRPr="002127C7" w14:paraId="2C10AEFC" w14:textId="77777777" w:rsidTr="000C6635">
        <w:tc>
          <w:tcPr>
            <w:tcW w:w="7964" w:type="dxa"/>
            <w:tcBorders>
              <w:top w:val="nil"/>
              <w:left w:val="nil"/>
              <w:bottom w:val="nil"/>
              <w:right w:val="nil"/>
            </w:tcBorders>
          </w:tcPr>
          <w:p w14:paraId="12E00112" w14:textId="77777777" w:rsidR="002127C7" w:rsidRPr="002127C7" w:rsidRDefault="002127C7" w:rsidP="002127C7">
            <w:pPr>
              <w:ind w:firstLineChars="200" w:firstLine="480"/>
              <w:rPr>
                <w:rFonts w:ascii="仿宋" w:eastAsia="仿宋" w:hAnsi="仿宋" w:cs="仿宋"/>
                <w:color w:val="000000"/>
                <w:sz w:val="24"/>
                <w:szCs w:val="24"/>
              </w:rPr>
            </w:pPr>
            <w:r w:rsidRPr="002127C7">
              <w:rPr>
                <w:rFonts w:ascii="仿宋" w:eastAsia="仿宋" w:hAnsi="仿宋" w:cs="仿宋" w:hint="eastAsia"/>
                <w:color w:val="000000"/>
                <w:sz w:val="24"/>
                <w:szCs w:val="24"/>
              </w:rPr>
              <w:t>B.冯丹与公司的劳动合同期限应延续至冯丹病愈出院</w:t>
            </w:r>
          </w:p>
        </w:tc>
        <w:tc>
          <w:tcPr>
            <w:tcW w:w="433" w:type="dxa"/>
            <w:tcBorders>
              <w:top w:val="nil"/>
              <w:left w:val="nil"/>
              <w:bottom w:val="nil"/>
              <w:right w:val="nil"/>
            </w:tcBorders>
          </w:tcPr>
          <w:p w14:paraId="3695CE1B" w14:textId="77777777" w:rsidR="002127C7" w:rsidRPr="002127C7" w:rsidRDefault="002127C7" w:rsidP="002127C7">
            <w:pPr>
              <w:rPr>
                <w:rFonts w:ascii="仿宋" w:eastAsia="仿宋" w:hAnsi="仿宋" w:cs="仿宋"/>
                <w:color w:val="000000"/>
                <w:sz w:val="24"/>
                <w:szCs w:val="24"/>
              </w:rPr>
            </w:pPr>
          </w:p>
        </w:tc>
      </w:tr>
      <w:tr w:rsidR="002127C7" w:rsidRPr="002127C7" w14:paraId="098BA394" w14:textId="77777777" w:rsidTr="000C6635">
        <w:tc>
          <w:tcPr>
            <w:tcW w:w="7964" w:type="dxa"/>
            <w:tcBorders>
              <w:top w:val="nil"/>
              <w:left w:val="nil"/>
              <w:bottom w:val="nil"/>
              <w:right w:val="nil"/>
            </w:tcBorders>
          </w:tcPr>
          <w:p w14:paraId="1715D6D6" w14:textId="77777777" w:rsidR="002127C7" w:rsidRPr="002127C7" w:rsidRDefault="002127C7" w:rsidP="002127C7">
            <w:pPr>
              <w:ind w:firstLineChars="200" w:firstLine="480"/>
              <w:rPr>
                <w:rFonts w:ascii="仿宋" w:eastAsia="仿宋" w:hAnsi="仿宋" w:cs="仿宋"/>
                <w:color w:val="000000"/>
                <w:sz w:val="24"/>
                <w:szCs w:val="24"/>
              </w:rPr>
            </w:pPr>
            <w:r w:rsidRPr="002127C7">
              <w:rPr>
                <w:rFonts w:ascii="仿宋" w:eastAsia="仿宋" w:hAnsi="仿宋" w:cs="仿宋" w:hint="eastAsia"/>
                <w:color w:val="000000"/>
                <w:sz w:val="24"/>
                <w:szCs w:val="24"/>
              </w:rPr>
              <w:t>C.公司只需支付冯丹劳动合同期满前2个月的病假工资</w:t>
            </w:r>
          </w:p>
        </w:tc>
        <w:tc>
          <w:tcPr>
            <w:tcW w:w="433" w:type="dxa"/>
            <w:tcBorders>
              <w:top w:val="nil"/>
              <w:left w:val="nil"/>
              <w:bottom w:val="nil"/>
              <w:right w:val="nil"/>
            </w:tcBorders>
          </w:tcPr>
          <w:p w14:paraId="3BDF88B0" w14:textId="77777777" w:rsidR="002127C7" w:rsidRPr="002127C7" w:rsidRDefault="002127C7" w:rsidP="002127C7">
            <w:pPr>
              <w:rPr>
                <w:rFonts w:ascii="仿宋" w:eastAsia="仿宋" w:hAnsi="仿宋" w:cs="仿宋"/>
                <w:color w:val="000000"/>
                <w:sz w:val="24"/>
                <w:szCs w:val="24"/>
              </w:rPr>
            </w:pPr>
          </w:p>
        </w:tc>
      </w:tr>
      <w:tr w:rsidR="002127C7" w:rsidRPr="002127C7" w14:paraId="1677615B" w14:textId="77777777" w:rsidTr="000C6635">
        <w:tc>
          <w:tcPr>
            <w:tcW w:w="7964" w:type="dxa"/>
            <w:tcBorders>
              <w:top w:val="nil"/>
              <w:left w:val="nil"/>
              <w:bottom w:val="nil"/>
              <w:right w:val="nil"/>
            </w:tcBorders>
          </w:tcPr>
          <w:p w14:paraId="4D0F1DDC" w14:textId="77777777" w:rsidR="002127C7" w:rsidRPr="002127C7" w:rsidRDefault="002127C7" w:rsidP="002127C7">
            <w:pPr>
              <w:ind w:firstLineChars="200" w:firstLine="480"/>
              <w:rPr>
                <w:rFonts w:ascii="仿宋" w:eastAsia="仿宋" w:hAnsi="仿宋" w:cs="仿宋"/>
                <w:color w:val="000000"/>
                <w:sz w:val="24"/>
                <w:szCs w:val="24"/>
              </w:rPr>
            </w:pPr>
            <w:r w:rsidRPr="002127C7">
              <w:rPr>
                <w:rFonts w:ascii="仿宋" w:eastAsia="仿宋" w:hAnsi="仿宋" w:cs="仿宋" w:hint="eastAsia"/>
                <w:color w:val="000000"/>
                <w:sz w:val="24"/>
                <w:szCs w:val="24"/>
              </w:rPr>
              <w:t>D.公司应支付冯丹3个月病休期间的病假工资</w:t>
            </w:r>
          </w:p>
        </w:tc>
        <w:tc>
          <w:tcPr>
            <w:tcW w:w="433" w:type="dxa"/>
            <w:tcBorders>
              <w:top w:val="nil"/>
              <w:left w:val="nil"/>
              <w:bottom w:val="nil"/>
              <w:right w:val="nil"/>
            </w:tcBorders>
          </w:tcPr>
          <w:p w14:paraId="57F96A7F" w14:textId="77777777" w:rsidR="002127C7" w:rsidRPr="002127C7" w:rsidRDefault="002127C7" w:rsidP="002127C7">
            <w:pPr>
              <w:rPr>
                <w:rFonts w:ascii="仿宋" w:eastAsia="仿宋" w:hAnsi="仿宋" w:cs="仿宋"/>
                <w:color w:val="000000"/>
                <w:sz w:val="24"/>
                <w:szCs w:val="24"/>
              </w:rPr>
            </w:pPr>
          </w:p>
        </w:tc>
      </w:tr>
    </w:tbl>
    <w:p w14:paraId="7CDEA404"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（4）对甲公司与冯丹各自责任的下列判断中，符合法律规定的是（   ）。</w:t>
      </w:r>
    </w:p>
    <w:tbl>
      <w:tblPr>
        <w:tblW w:w="8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91"/>
        <w:gridCol w:w="402"/>
      </w:tblGrid>
      <w:tr w:rsidR="002127C7" w:rsidRPr="002127C7" w14:paraId="054ED1A1" w14:textId="77777777" w:rsidTr="000C6635">
        <w:trPr>
          <w:trHeight w:val="301"/>
        </w:trPr>
        <w:tc>
          <w:tcPr>
            <w:tcW w:w="7991" w:type="dxa"/>
            <w:tcBorders>
              <w:top w:val="nil"/>
              <w:left w:val="nil"/>
              <w:bottom w:val="nil"/>
              <w:right w:val="nil"/>
            </w:tcBorders>
          </w:tcPr>
          <w:p w14:paraId="044723FE"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A.冯丹应遵守竞业限制约定，承担违约责任</w:t>
            </w:r>
          </w:p>
        </w:tc>
        <w:tc>
          <w:tcPr>
            <w:tcW w:w="402" w:type="dxa"/>
            <w:tcBorders>
              <w:top w:val="nil"/>
              <w:left w:val="nil"/>
              <w:bottom w:val="nil"/>
              <w:right w:val="nil"/>
            </w:tcBorders>
          </w:tcPr>
          <w:p w14:paraId="383C8889" w14:textId="77777777" w:rsidR="002127C7" w:rsidRPr="002127C7" w:rsidRDefault="002127C7" w:rsidP="002127C7">
            <w:pPr>
              <w:ind w:firstLineChars="200" w:firstLine="480"/>
              <w:rPr>
                <w:rFonts w:ascii="仿宋" w:eastAsia="仿宋" w:hAnsi="仿宋" w:cs="仿宋"/>
                <w:sz w:val="24"/>
                <w:szCs w:val="24"/>
              </w:rPr>
            </w:pPr>
          </w:p>
        </w:tc>
      </w:tr>
      <w:tr w:rsidR="002127C7" w:rsidRPr="002127C7" w14:paraId="5AB29157" w14:textId="77777777" w:rsidTr="000C6635">
        <w:trPr>
          <w:trHeight w:val="335"/>
        </w:trPr>
        <w:tc>
          <w:tcPr>
            <w:tcW w:w="7991" w:type="dxa"/>
            <w:tcBorders>
              <w:top w:val="nil"/>
              <w:left w:val="nil"/>
              <w:bottom w:val="nil"/>
              <w:right w:val="nil"/>
            </w:tcBorders>
          </w:tcPr>
          <w:p w14:paraId="3BCCC982"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B.竞业限制约定已失效，冯丹不需要承担违约责任</w:t>
            </w:r>
          </w:p>
        </w:tc>
        <w:tc>
          <w:tcPr>
            <w:tcW w:w="402" w:type="dxa"/>
            <w:tcBorders>
              <w:top w:val="nil"/>
              <w:left w:val="nil"/>
              <w:bottom w:val="nil"/>
              <w:right w:val="nil"/>
            </w:tcBorders>
          </w:tcPr>
          <w:p w14:paraId="3A5B46A9" w14:textId="77777777" w:rsidR="002127C7" w:rsidRPr="002127C7" w:rsidRDefault="002127C7" w:rsidP="002127C7">
            <w:pPr>
              <w:ind w:firstLineChars="200" w:firstLine="480"/>
              <w:rPr>
                <w:rFonts w:ascii="仿宋" w:eastAsia="仿宋" w:hAnsi="仿宋" w:cs="仿宋"/>
                <w:sz w:val="24"/>
                <w:szCs w:val="24"/>
              </w:rPr>
            </w:pPr>
          </w:p>
        </w:tc>
      </w:tr>
      <w:tr w:rsidR="002127C7" w:rsidRPr="002127C7" w14:paraId="340BC902" w14:textId="77777777" w:rsidTr="000C6635">
        <w:trPr>
          <w:trHeight w:val="309"/>
        </w:trPr>
        <w:tc>
          <w:tcPr>
            <w:tcW w:w="7991" w:type="dxa"/>
            <w:tcBorders>
              <w:top w:val="nil"/>
              <w:left w:val="nil"/>
              <w:bottom w:val="nil"/>
              <w:right w:val="nil"/>
            </w:tcBorders>
          </w:tcPr>
          <w:p w14:paraId="0F7EAF8B"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C.甲公司应支付冯丹离职的经济补偿</w:t>
            </w:r>
          </w:p>
        </w:tc>
        <w:tc>
          <w:tcPr>
            <w:tcW w:w="402" w:type="dxa"/>
            <w:tcBorders>
              <w:top w:val="nil"/>
              <w:left w:val="nil"/>
              <w:bottom w:val="nil"/>
              <w:right w:val="nil"/>
            </w:tcBorders>
          </w:tcPr>
          <w:p w14:paraId="0A21216B" w14:textId="77777777" w:rsidR="002127C7" w:rsidRPr="002127C7" w:rsidRDefault="002127C7" w:rsidP="002127C7">
            <w:pPr>
              <w:ind w:firstLineChars="200" w:firstLine="480"/>
              <w:rPr>
                <w:rFonts w:ascii="仿宋" w:eastAsia="仿宋" w:hAnsi="仿宋" w:cs="仿宋"/>
                <w:sz w:val="24"/>
                <w:szCs w:val="24"/>
              </w:rPr>
            </w:pPr>
          </w:p>
        </w:tc>
      </w:tr>
      <w:tr w:rsidR="002127C7" w:rsidRPr="002127C7" w14:paraId="24DDDCB8" w14:textId="77777777" w:rsidTr="000C6635">
        <w:trPr>
          <w:trHeight w:val="429"/>
        </w:trPr>
        <w:tc>
          <w:tcPr>
            <w:tcW w:w="7991" w:type="dxa"/>
            <w:tcBorders>
              <w:top w:val="nil"/>
              <w:left w:val="nil"/>
              <w:bottom w:val="nil"/>
              <w:right w:val="nil"/>
            </w:tcBorders>
          </w:tcPr>
          <w:p w14:paraId="432B21FA"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lastRenderedPageBreak/>
              <w:t>D.甲公司不需支付冯丹离职的经济补偿</w:t>
            </w:r>
          </w:p>
        </w:tc>
        <w:tc>
          <w:tcPr>
            <w:tcW w:w="402" w:type="dxa"/>
            <w:tcBorders>
              <w:top w:val="nil"/>
              <w:left w:val="nil"/>
              <w:bottom w:val="nil"/>
              <w:right w:val="nil"/>
            </w:tcBorders>
          </w:tcPr>
          <w:p w14:paraId="68C33BE6" w14:textId="77777777" w:rsidR="002127C7" w:rsidRPr="002127C7" w:rsidRDefault="002127C7" w:rsidP="002127C7">
            <w:pPr>
              <w:ind w:firstLineChars="200" w:firstLine="480"/>
              <w:rPr>
                <w:rFonts w:ascii="仿宋" w:eastAsia="仿宋" w:hAnsi="仿宋" w:cs="仿宋"/>
                <w:sz w:val="24"/>
                <w:szCs w:val="24"/>
              </w:rPr>
            </w:pPr>
          </w:p>
        </w:tc>
      </w:tr>
    </w:tbl>
    <w:p w14:paraId="6E69437A"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r w:rsidRPr="002127C7">
        <w:rPr>
          <w:rFonts w:ascii="仿宋" w:eastAsia="仿宋" w:hAnsi="仿宋" w:cs="仿宋" w:hint="eastAsia"/>
          <w:b/>
          <w:bCs/>
          <w:sz w:val="24"/>
          <w:szCs w:val="24"/>
        </w:rPr>
        <w:t>2.根据下述案例，分析回答下列问题（本题满分8分）。</w:t>
      </w:r>
    </w:p>
    <w:p w14:paraId="574E87D8"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2023年1月，沈</w:t>
      </w:r>
      <w:proofErr w:type="gramStart"/>
      <w:r w:rsidRPr="002127C7">
        <w:rPr>
          <w:rFonts w:ascii="仿宋" w:eastAsia="仿宋" w:hAnsi="仿宋" w:cs="仿宋" w:hint="eastAsia"/>
          <w:sz w:val="24"/>
          <w:szCs w:val="24"/>
        </w:rPr>
        <w:t>抚市鞍沈县</w:t>
      </w:r>
      <w:proofErr w:type="gramEnd"/>
      <w:r w:rsidRPr="002127C7">
        <w:rPr>
          <w:rFonts w:ascii="仿宋" w:eastAsia="仿宋" w:hAnsi="仿宋" w:cs="仿宋" w:hint="eastAsia"/>
          <w:sz w:val="24"/>
          <w:szCs w:val="24"/>
        </w:rPr>
        <w:t>税务局稽查局查处一起重大税务案件。按规定提交县税务局重大案件审委会审理后，根据审委会主任签发的“重大税务案件审理意见书”，制作“税务处理决定书”和“税务行政处罚决定书”，并送达执行。</w:t>
      </w:r>
    </w:p>
    <w:p w14:paraId="7ABE524A" w14:textId="44D69497" w:rsidR="002127C7" w:rsidRPr="002127C7" w:rsidRDefault="002E3E8F" w:rsidP="002127C7">
      <w:pPr>
        <w:ind w:firstLineChars="200" w:firstLine="480"/>
        <w:rPr>
          <w:rFonts w:ascii="仿宋" w:eastAsia="仿宋" w:hAnsi="仿宋" w:cs="仿宋"/>
          <w:sz w:val="24"/>
          <w:szCs w:val="24"/>
        </w:rPr>
      </w:pPr>
      <w:r>
        <w:rPr>
          <w:rFonts w:ascii="仿宋" w:eastAsia="仿宋" w:hAnsi="仿宋" w:cs="仿宋" w:hint="eastAsia"/>
          <w:sz w:val="24"/>
          <w:szCs w:val="24"/>
        </w:rPr>
        <w:t>该案件</w:t>
      </w:r>
      <w:r w:rsidR="002127C7" w:rsidRPr="002127C7">
        <w:rPr>
          <w:rFonts w:ascii="仿宋" w:eastAsia="仿宋" w:hAnsi="仿宋" w:cs="仿宋" w:hint="eastAsia"/>
          <w:sz w:val="24"/>
          <w:szCs w:val="24"/>
        </w:rPr>
        <w:t>纳税人对行政处罚决定不服，按“税务行政处罚决定书”的要求向县税务局申请行政复议，县税务局</w:t>
      </w:r>
      <w:proofErr w:type="gramStart"/>
      <w:r w:rsidR="002127C7" w:rsidRPr="002127C7">
        <w:rPr>
          <w:rFonts w:ascii="仿宋" w:eastAsia="仿宋" w:hAnsi="仿宋" w:cs="仿宋" w:hint="eastAsia"/>
          <w:sz w:val="24"/>
          <w:szCs w:val="24"/>
        </w:rPr>
        <w:t>作出</w:t>
      </w:r>
      <w:proofErr w:type="gramEnd"/>
      <w:r w:rsidR="002127C7" w:rsidRPr="002127C7">
        <w:rPr>
          <w:rFonts w:ascii="仿宋" w:eastAsia="仿宋" w:hAnsi="仿宋" w:cs="仿宋" w:hint="eastAsia"/>
          <w:sz w:val="24"/>
          <w:szCs w:val="24"/>
        </w:rPr>
        <w:t>“维持原决定”的复议决定。纳税人仍不服，依法向县人民法院起诉。法院判决如下：“税务行政处罚决定书”中“如对本决定不服，可以自收到本决定之日起60日内依法向县税务局申请行政复议，或者自收到本决定之日起6个月内依法向人民法院起诉”，属于执行程序性错误，侵犯了纳税人的合法权益，依法撤销稽查局</w:t>
      </w:r>
      <w:proofErr w:type="gramStart"/>
      <w:r w:rsidR="002127C7" w:rsidRPr="002127C7">
        <w:rPr>
          <w:rFonts w:ascii="仿宋" w:eastAsia="仿宋" w:hAnsi="仿宋" w:cs="仿宋" w:hint="eastAsia"/>
          <w:sz w:val="24"/>
          <w:szCs w:val="24"/>
        </w:rPr>
        <w:t>作出</w:t>
      </w:r>
      <w:proofErr w:type="gramEnd"/>
      <w:r w:rsidR="002127C7" w:rsidRPr="002127C7">
        <w:rPr>
          <w:rFonts w:ascii="仿宋" w:eastAsia="仿宋" w:hAnsi="仿宋" w:cs="仿宋" w:hint="eastAsia"/>
          <w:sz w:val="24"/>
          <w:szCs w:val="24"/>
        </w:rPr>
        <w:t>的“税务行政处罚决定书”。</w:t>
      </w:r>
    </w:p>
    <w:p w14:paraId="7267E581" w14:textId="1DCB5103"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【要求】（1）本案例中的税务行政复议机关是否正确？并阐明理由。（4分）（2）税务机关遇税务行政诉讼应持何态度？（2分）（3）行政诉讼一审败诉后</w:t>
      </w:r>
      <w:proofErr w:type="gramStart"/>
      <w:r w:rsidRPr="002127C7">
        <w:rPr>
          <w:rFonts w:ascii="仿宋" w:eastAsia="仿宋" w:hAnsi="仿宋" w:cs="仿宋" w:hint="eastAsia"/>
          <w:sz w:val="24"/>
          <w:szCs w:val="24"/>
        </w:rPr>
        <w:t>稽查局该怎么办</w:t>
      </w:r>
      <w:proofErr w:type="gramEnd"/>
      <w:r w:rsidRPr="002127C7">
        <w:rPr>
          <w:rFonts w:ascii="仿宋" w:eastAsia="仿宋" w:hAnsi="仿宋" w:cs="仿宋" w:hint="eastAsia"/>
          <w:sz w:val="24"/>
          <w:szCs w:val="24"/>
        </w:rPr>
        <w:t>？并说明原因。（2分）</w:t>
      </w:r>
    </w:p>
    <w:p w14:paraId="16DC7330" w14:textId="77777777" w:rsidR="002127C7" w:rsidRPr="002127C7" w:rsidRDefault="002127C7" w:rsidP="002127C7">
      <w:pPr>
        <w:ind w:firstLineChars="200" w:firstLine="480"/>
        <w:rPr>
          <w:rFonts w:ascii="仿宋" w:eastAsia="仿宋" w:hAnsi="仿宋" w:cs="仿宋"/>
          <w:sz w:val="24"/>
          <w:szCs w:val="24"/>
        </w:rPr>
      </w:pPr>
    </w:p>
    <w:p w14:paraId="223BAC84"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665600A5"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0C6398BB"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63E6E8CA"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2C7D89B1"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67180BE3"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208CF356"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5A5FE4FC"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2BE080F9"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5EC099BC"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p>
    <w:p w14:paraId="50BEF4B5" w14:textId="77777777" w:rsidR="002127C7" w:rsidRPr="002127C7" w:rsidRDefault="002127C7" w:rsidP="002127C7">
      <w:pPr>
        <w:spacing w:beforeLines="100" w:before="312" w:afterLines="100" w:after="312"/>
        <w:ind w:firstLineChars="200" w:firstLine="480"/>
        <w:rPr>
          <w:rFonts w:ascii="仿宋" w:eastAsia="仿宋" w:hAnsi="仿宋" w:cs="仿宋"/>
          <w:sz w:val="24"/>
          <w:szCs w:val="24"/>
        </w:rPr>
      </w:pPr>
      <w:bookmarkStart w:id="0" w:name="_GoBack"/>
      <w:bookmarkEnd w:id="0"/>
    </w:p>
    <w:p w14:paraId="48BEB246" w14:textId="77777777" w:rsidR="002127C7" w:rsidRPr="002127C7" w:rsidRDefault="002127C7" w:rsidP="002127C7">
      <w:pPr>
        <w:spacing w:beforeLines="100" w:before="312" w:afterLines="100" w:after="312"/>
        <w:ind w:firstLineChars="200" w:firstLine="480"/>
        <w:rPr>
          <w:rFonts w:ascii="仿宋" w:eastAsia="仿宋" w:hAnsi="仿宋" w:cs="仿宋"/>
          <w:b/>
          <w:bCs/>
          <w:sz w:val="24"/>
          <w:szCs w:val="24"/>
        </w:rPr>
      </w:pPr>
      <w:r w:rsidRPr="002127C7">
        <w:rPr>
          <w:rFonts w:ascii="仿宋" w:eastAsia="仿宋" w:hAnsi="仿宋" w:cs="仿宋" w:hint="eastAsia"/>
          <w:sz w:val="24"/>
          <w:szCs w:val="24"/>
        </w:rPr>
        <w:t>3.</w:t>
      </w:r>
      <w:r w:rsidRPr="002127C7">
        <w:rPr>
          <w:rFonts w:ascii="仿宋" w:eastAsia="仿宋" w:hAnsi="仿宋" w:cs="仿宋" w:hint="eastAsia"/>
          <w:b/>
          <w:bCs/>
          <w:sz w:val="24"/>
          <w:szCs w:val="24"/>
        </w:rPr>
        <w:t>根据下述案例，列式计算以下各题（本题满分10分）。</w:t>
      </w:r>
    </w:p>
    <w:p w14:paraId="56C9FE32"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佳木市高等职业技术学院教师张刚2022年每月应发工资均为30 000元，每月减除费用5 000元，“三险</w:t>
      </w:r>
      <w:proofErr w:type="gramStart"/>
      <w:r w:rsidRPr="002127C7">
        <w:rPr>
          <w:rFonts w:ascii="仿宋" w:eastAsia="仿宋" w:hAnsi="仿宋" w:cs="仿宋" w:hint="eastAsia"/>
          <w:sz w:val="24"/>
          <w:szCs w:val="24"/>
        </w:rPr>
        <w:t>一</w:t>
      </w:r>
      <w:proofErr w:type="gramEnd"/>
      <w:r w:rsidRPr="002127C7">
        <w:rPr>
          <w:rFonts w:ascii="仿宋" w:eastAsia="仿宋" w:hAnsi="仿宋" w:cs="仿宋" w:hint="eastAsia"/>
          <w:sz w:val="24"/>
          <w:szCs w:val="24"/>
        </w:rPr>
        <w:t>金”等专项扣除为4 500元，享受子女教育、赡</w:t>
      </w:r>
      <w:r w:rsidRPr="002127C7">
        <w:rPr>
          <w:rFonts w:ascii="仿宋" w:eastAsia="仿宋" w:hAnsi="仿宋" w:cs="仿宋" w:hint="eastAsia"/>
          <w:sz w:val="24"/>
          <w:szCs w:val="24"/>
        </w:rPr>
        <w:lastRenderedPageBreak/>
        <w:t>养老人两项专项附加扣除共计2 000元，没有减免收入及减免税额等情况。张刚在年内共取得4次劳务报酬，分别为3 000元、22 000元、30 000元和100 000元。</w:t>
      </w:r>
    </w:p>
    <w:p w14:paraId="1E29AB0B"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 xml:space="preserve">表1             </w:t>
      </w:r>
      <w:r w:rsidRPr="002127C7">
        <w:rPr>
          <w:rFonts w:ascii="仿宋" w:eastAsia="仿宋" w:hAnsi="仿宋" w:cs="仿宋" w:hint="eastAsia"/>
          <w:b/>
          <w:bCs/>
          <w:sz w:val="24"/>
          <w:szCs w:val="24"/>
        </w:rPr>
        <w:t>个人所得税税率表（综合所得适用）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111"/>
        <w:gridCol w:w="1265"/>
        <w:gridCol w:w="2074"/>
      </w:tblGrid>
      <w:tr w:rsidR="002127C7" w:rsidRPr="002127C7" w14:paraId="351B71BA" w14:textId="77777777" w:rsidTr="000C6635">
        <w:trPr>
          <w:jc w:val="center"/>
        </w:trPr>
        <w:tc>
          <w:tcPr>
            <w:tcW w:w="846" w:type="dxa"/>
            <w:vAlign w:val="center"/>
          </w:tcPr>
          <w:p w14:paraId="3F938788"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级数</w:t>
            </w:r>
          </w:p>
        </w:tc>
        <w:tc>
          <w:tcPr>
            <w:tcW w:w="4111" w:type="dxa"/>
            <w:vAlign w:val="center"/>
          </w:tcPr>
          <w:p w14:paraId="19C351A3"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全年应纳税所得额</w:t>
            </w:r>
          </w:p>
        </w:tc>
        <w:tc>
          <w:tcPr>
            <w:tcW w:w="1265" w:type="dxa"/>
            <w:vAlign w:val="center"/>
          </w:tcPr>
          <w:p w14:paraId="751F9CE6" w14:textId="77777777" w:rsidR="002127C7" w:rsidRPr="002127C7" w:rsidRDefault="002127C7" w:rsidP="000E03EE">
            <w:pPr>
              <w:rPr>
                <w:rFonts w:ascii="仿宋" w:eastAsia="仿宋" w:hAnsi="仿宋" w:cs="仿宋"/>
                <w:b/>
                <w:bCs/>
                <w:sz w:val="24"/>
                <w:szCs w:val="24"/>
              </w:rPr>
            </w:pPr>
            <w:r w:rsidRPr="002127C7">
              <w:rPr>
                <w:rFonts w:ascii="仿宋" w:eastAsia="仿宋" w:hAnsi="仿宋" w:cs="仿宋" w:hint="eastAsia"/>
                <w:b/>
                <w:bCs/>
                <w:sz w:val="24"/>
                <w:szCs w:val="24"/>
              </w:rPr>
              <w:t>税率（%）</w:t>
            </w:r>
          </w:p>
        </w:tc>
        <w:tc>
          <w:tcPr>
            <w:tcW w:w="2074" w:type="dxa"/>
            <w:vAlign w:val="center"/>
          </w:tcPr>
          <w:p w14:paraId="58D316B8" w14:textId="77777777" w:rsidR="002127C7" w:rsidRPr="002127C7" w:rsidRDefault="002127C7" w:rsidP="000E03EE">
            <w:pPr>
              <w:rPr>
                <w:rFonts w:ascii="仿宋" w:eastAsia="仿宋" w:hAnsi="仿宋" w:cs="仿宋"/>
                <w:b/>
                <w:bCs/>
                <w:sz w:val="24"/>
                <w:szCs w:val="24"/>
              </w:rPr>
            </w:pPr>
            <w:r w:rsidRPr="002127C7">
              <w:rPr>
                <w:rFonts w:ascii="仿宋" w:eastAsia="仿宋" w:hAnsi="仿宋" w:cs="仿宋" w:hint="eastAsia"/>
                <w:b/>
                <w:bCs/>
                <w:sz w:val="24"/>
                <w:szCs w:val="24"/>
              </w:rPr>
              <w:t>速算扣除数（元）</w:t>
            </w:r>
          </w:p>
        </w:tc>
      </w:tr>
      <w:tr w:rsidR="002127C7" w:rsidRPr="002127C7" w14:paraId="1FDB381D" w14:textId="77777777" w:rsidTr="000C6635">
        <w:trPr>
          <w:jc w:val="center"/>
        </w:trPr>
        <w:tc>
          <w:tcPr>
            <w:tcW w:w="846" w:type="dxa"/>
            <w:vAlign w:val="center"/>
          </w:tcPr>
          <w:p w14:paraId="78E6C116"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w:t>
            </w:r>
          </w:p>
        </w:tc>
        <w:tc>
          <w:tcPr>
            <w:tcW w:w="4111" w:type="dxa"/>
            <w:vAlign w:val="center"/>
          </w:tcPr>
          <w:p w14:paraId="478A6500"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不超过36 000元的</w:t>
            </w:r>
          </w:p>
        </w:tc>
        <w:tc>
          <w:tcPr>
            <w:tcW w:w="1265" w:type="dxa"/>
            <w:vAlign w:val="center"/>
          </w:tcPr>
          <w:p w14:paraId="23517C28"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w:t>
            </w:r>
          </w:p>
        </w:tc>
        <w:tc>
          <w:tcPr>
            <w:tcW w:w="2074" w:type="dxa"/>
            <w:vAlign w:val="center"/>
          </w:tcPr>
          <w:p w14:paraId="0814C521"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0</w:t>
            </w:r>
          </w:p>
        </w:tc>
      </w:tr>
      <w:tr w:rsidR="002127C7" w:rsidRPr="002127C7" w14:paraId="4BF88530" w14:textId="77777777" w:rsidTr="000C6635">
        <w:trPr>
          <w:jc w:val="center"/>
        </w:trPr>
        <w:tc>
          <w:tcPr>
            <w:tcW w:w="846" w:type="dxa"/>
            <w:vAlign w:val="center"/>
          </w:tcPr>
          <w:p w14:paraId="3804820F"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w:t>
            </w:r>
          </w:p>
        </w:tc>
        <w:tc>
          <w:tcPr>
            <w:tcW w:w="4111" w:type="dxa"/>
            <w:vAlign w:val="center"/>
          </w:tcPr>
          <w:p w14:paraId="1FFE44E7"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超过36 000元至144 000元的部分</w:t>
            </w:r>
          </w:p>
        </w:tc>
        <w:tc>
          <w:tcPr>
            <w:tcW w:w="1265" w:type="dxa"/>
            <w:vAlign w:val="center"/>
          </w:tcPr>
          <w:p w14:paraId="78A62862"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10</w:t>
            </w:r>
          </w:p>
        </w:tc>
        <w:tc>
          <w:tcPr>
            <w:tcW w:w="2074" w:type="dxa"/>
            <w:vAlign w:val="center"/>
          </w:tcPr>
          <w:p w14:paraId="196828F9"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2 520</w:t>
            </w:r>
          </w:p>
        </w:tc>
      </w:tr>
      <w:tr w:rsidR="002127C7" w:rsidRPr="002127C7" w14:paraId="10B77FB1" w14:textId="77777777" w:rsidTr="000C6635">
        <w:trPr>
          <w:jc w:val="center"/>
        </w:trPr>
        <w:tc>
          <w:tcPr>
            <w:tcW w:w="846" w:type="dxa"/>
            <w:vAlign w:val="center"/>
          </w:tcPr>
          <w:p w14:paraId="181A6D2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w:t>
            </w:r>
          </w:p>
        </w:tc>
        <w:tc>
          <w:tcPr>
            <w:tcW w:w="4111" w:type="dxa"/>
            <w:vAlign w:val="center"/>
          </w:tcPr>
          <w:p w14:paraId="48D9A45E"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超过144 000元至300 000元的部分</w:t>
            </w:r>
          </w:p>
        </w:tc>
        <w:tc>
          <w:tcPr>
            <w:tcW w:w="1265" w:type="dxa"/>
            <w:vAlign w:val="center"/>
          </w:tcPr>
          <w:p w14:paraId="60837D04"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20</w:t>
            </w:r>
          </w:p>
        </w:tc>
        <w:tc>
          <w:tcPr>
            <w:tcW w:w="2074" w:type="dxa"/>
            <w:vAlign w:val="center"/>
          </w:tcPr>
          <w:p w14:paraId="2F5FFE9C"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16 920</w:t>
            </w:r>
          </w:p>
        </w:tc>
      </w:tr>
      <w:tr w:rsidR="002127C7" w:rsidRPr="002127C7" w14:paraId="19434250" w14:textId="77777777" w:rsidTr="000C6635">
        <w:trPr>
          <w:jc w:val="center"/>
        </w:trPr>
        <w:tc>
          <w:tcPr>
            <w:tcW w:w="846" w:type="dxa"/>
            <w:vAlign w:val="center"/>
          </w:tcPr>
          <w:p w14:paraId="6AAA54AF"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w:t>
            </w:r>
          </w:p>
        </w:tc>
        <w:tc>
          <w:tcPr>
            <w:tcW w:w="4111" w:type="dxa"/>
            <w:vAlign w:val="center"/>
          </w:tcPr>
          <w:p w14:paraId="237F9DEF"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超过300 000元至420 000元的部分</w:t>
            </w:r>
          </w:p>
        </w:tc>
        <w:tc>
          <w:tcPr>
            <w:tcW w:w="1265" w:type="dxa"/>
            <w:vAlign w:val="center"/>
          </w:tcPr>
          <w:p w14:paraId="71DAA3ED"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25</w:t>
            </w:r>
          </w:p>
        </w:tc>
        <w:tc>
          <w:tcPr>
            <w:tcW w:w="2074" w:type="dxa"/>
            <w:vAlign w:val="center"/>
          </w:tcPr>
          <w:p w14:paraId="6BCFAD96"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31 920</w:t>
            </w:r>
          </w:p>
        </w:tc>
      </w:tr>
      <w:tr w:rsidR="002127C7" w:rsidRPr="002127C7" w14:paraId="31175DDF" w14:textId="77777777" w:rsidTr="000C6635">
        <w:trPr>
          <w:jc w:val="center"/>
        </w:trPr>
        <w:tc>
          <w:tcPr>
            <w:tcW w:w="846" w:type="dxa"/>
            <w:vAlign w:val="center"/>
          </w:tcPr>
          <w:p w14:paraId="4453C36A"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5</w:t>
            </w:r>
          </w:p>
        </w:tc>
        <w:tc>
          <w:tcPr>
            <w:tcW w:w="4111" w:type="dxa"/>
            <w:vAlign w:val="center"/>
          </w:tcPr>
          <w:p w14:paraId="5C7C96DE"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超过420 000元至660 000元的部分</w:t>
            </w:r>
          </w:p>
        </w:tc>
        <w:tc>
          <w:tcPr>
            <w:tcW w:w="1265" w:type="dxa"/>
            <w:vAlign w:val="center"/>
          </w:tcPr>
          <w:p w14:paraId="32B4A8ED"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30</w:t>
            </w:r>
          </w:p>
        </w:tc>
        <w:tc>
          <w:tcPr>
            <w:tcW w:w="2074" w:type="dxa"/>
            <w:vAlign w:val="center"/>
          </w:tcPr>
          <w:p w14:paraId="57C1639D"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52 920</w:t>
            </w:r>
          </w:p>
        </w:tc>
      </w:tr>
      <w:tr w:rsidR="002127C7" w:rsidRPr="002127C7" w14:paraId="2EB5CEE6" w14:textId="77777777" w:rsidTr="000C6635">
        <w:trPr>
          <w:jc w:val="center"/>
        </w:trPr>
        <w:tc>
          <w:tcPr>
            <w:tcW w:w="846" w:type="dxa"/>
            <w:vAlign w:val="center"/>
          </w:tcPr>
          <w:p w14:paraId="6878F3B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6</w:t>
            </w:r>
          </w:p>
        </w:tc>
        <w:tc>
          <w:tcPr>
            <w:tcW w:w="4111" w:type="dxa"/>
            <w:vAlign w:val="center"/>
          </w:tcPr>
          <w:p w14:paraId="032A0302"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超过660 000元至960 000元的部分</w:t>
            </w:r>
          </w:p>
        </w:tc>
        <w:tc>
          <w:tcPr>
            <w:tcW w:w="1265" w:type="dxa"/>
            <w:vAlign w:val="center"/>
          </w:tcPr>
          <w:p w14:paraId="7DC20331"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35</w:t>
            </w:r>
          </w:p>
        </w:tc>
        <w:tc>
          <w:tcPr>
            <w:tcW w:w="2074" w:type="dxa"/>
            <w:vAlign w:val="center"/>
          </w:tcPr>
          <w:p w14:paraId="17017A19"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85 920</w:t>
            </w:r>
          </w:p>
        </w:tc>
      </w:tr>
      <w:tr w:rsidR="002127C7" w:rsidRPr="002127C7" w14:paraId="074E027C" w14:textId="77777777" w:rsidTr="000C6635">
        <w:trPr>
          <w:jc w:val="center"/>
        </w:trPr>
        <w:tc>
          <w:tcPr>
            <w:tcW w:w="846" w:type="dxa"/>
            <w:vAlign w:val="center"/>
          </w:tcPr>
          <w:p w14:paraId="0FCF21C7"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7</w:t>
            </w:r>
          </w:p>
        </w:tc>
        <w:tc>
          <w:tcPr>
            <w:tcW w:w="4111" w:type="dxa"/>
            <w:vAlign w:val="center"/>
          </w:tcPr>
          <w:p w14:paraId="184F8911"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超过960 000元的部分</w:t>
            </w:r>
          </w:p>
        </w:tc>
        <w:tc>
          <w:tcPr>
            <w:tcW w:w="1265" w:type="dxa"/>
            <w:vAlign w:val="center"/>
          </w:tcPr>
          <w:p w14:paraId="3E4A0660"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45</w:t>
            </w:r>
          </w:p>
        </w:tc>
        <w:tc>
          <w:tcPr>
            <w:tcW w:w="2074" w:type="dxa"/>
            <w:vAlign w:val="center"/>
          </w:tcPr>
          <w:p w14:paraId="38E3695E"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181 920</w:t>
            </w:r>
          </w:p>
        </w:tc>
      </w:tr>
    </w:tbl>
    <w:p w14:paraId="56C1FF86"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注：本表所称全年应纳税所得额是指依照税法规定，居民个人取得综合所得以每一纳税年度收入额减除费用60 000元以及专项扣除、专项附加扣除和依法确定的其他扣除后的余额。</w:t>
      </w:r>
    </w:p>
    <w:p w14:paraId="6B74A586" w14:textId="746640F4" w:rsidR="002127C7" w:rsidRPr="002127C7" w:rsidRDefault="002127C7" w:rsidP="002127C7">
      <w:pPr>
        <w:ind w:firstLineChars="200" w:firstLine="480"/>
        <w:rPr>
          <w:rFonts w:ascii="仿宋" w:eastAsia="仿宋" w:hAnsi="仿宋" w:cs="仿宋"/>
          <w:b/>
          <w:bCs/>
          <w:sz w:val="24"/>
          <w:szCs w:val="24"/>
        </w:rPr>
      </w:pPr>
      <w:r w:rsidRPr="002127C7">
        <w:rPr>
          <w:rFonts w:ascii="仿宋" w:eastAsia="仿宋" w:hAnsi="仿宋" w:cs="仿宋" w:hint="eastAsia"/>
          <w:sz w:val="24"/>
          <w:szCs w:val="24"/>
        </w:rPr>
        <w:t xml:space="preserve">表2          </w:t>
      </w:r>
      <w:r w:rsidRPr="002127C7">
        <w:rPr>
          <w:rFonts w:ascii="仿宋" w:eastAsia="仿宋" w:hAnsi="仿宋" w:cs="仿宋" w:hint="eastAsia"/>
          <w:b/>
          <w:bCs/>
          <w:sz w:val="24"/>
          <w:szCs w:val="24"/>
        </w:rPr>
        <w:t>个人所得税税率表（非居民个人工资、薪金所得、劳务报酬所得，稿酬所得，特许权使用费所得适用）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111"/>
        <w:gridCol w:w="1265"/>
        <w:gridCol w:w="2074"/>
      </w:tblGrid>
      <w:tr w:rsidR="002127C7" w:rsidRPr="002127C7" w14:paraId="14C7BB1F" w14:textId="77777777" w:rsidTr="000C6635">
        <w:trPr>
          <w:jc w:val="center"/>
        </w:trPr>
        <w:tc>
          <w:tcPr>
            <w:tcW w:w="846" w:type="dxa"/>
            <w:vAlign w:val="center"/>
          </w:tcPr>
          <w:p w14:paraId="74FEEA75"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级数</w:t>
            </w:r>
          </w:p>
        </w:tc>
        <w:tc>
          <w:tcPr>
            <w:tcW w:w="4111" w:type="dxa"/>
            <w:vAlign w:val="center"/>
          </w:tcPr>
          <w:p w14:paraId="7275702E"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全月应纳税所得额</w:t>
            </w:r>
          </w:p>
        </w:tc>
        <w:tc>
          <w:tcPr>
            <w:tcW w:w="1265" w:type="dxa"/>
            <w:vAlign w:val="center"/>
          </w:tcPr>
          <w:p w14:paraId="1E5D8149" w14:textId="77777777" w:rsidR="002127C7" w:rsidRPr="002127C7" w:rsidRDefault="002127C7" w:rsidP="000E03EE">
            <w:pPr>
              <w:rPr>
                <w:rFonts w:ascii="仿宋" w:eastAsia="仿宋" w:hAnsi="仿宋" w:cs="仿宋"/>
                <w:b/>
                <w:bCs/>
                <w:sz w:val="24"/>
                <w:szCs w:val="24"/>
              </w:rPr>
            </w:pPr>
            <w:r w:rsidRPr="002127C7">
              <w:rPr>
                <w:rFonts w:ascii="仿宋" w:eastAsia="仿宋" w:hAnsi="仿宋" w:cs="仿宋" w:hint="eastAsia"/>
                <w:b/>
                <w:bCs/>
                <w:sz w:val="24"/>
                <w:szCs w:val="24"/>
              </w:rPr>
              <w:t>税率（%）</w:t>
            </w:r>
          </w:p>
        </w:tc>
        <w:tc>
          <w:tcPr>
            <w:tcW w:w="2074" w:type="dxa"/>
            <w:vAlign w:val="center"/>
          </w:tcPr>
          <w:p w14:paraId="043588A4" w14:textId="77777777" w:rsidR="002127C7" w:rsidRPr="002127C7" w:rsidRDefault="002127C7" w:rsidP="000E03EE">
            <w:pPr>
              <w:rPr>
                <w:rFonts w:ascii="仿宋" w:eastAsia="仿宋" w:hAnsi="仿宋" w:cs="仿宋"/>
                <w:b/>
                <w:bCs/>
                <w:sz w:val="24"/>
                <w:szCs w:val="24"/>
              </w:rPr>
            </w:pPr>
            <w:r w:rsidRPr="002127C7">
              <w:rPr>
                <w:rFonts w:ascii="仿宋" w:eastAsia="仿宋" w:hAnsi="仿宋" w:cs="仿宋" w:hint="eastAsia"/>
                <w:b/>
                <w:bCs/>
                <w:sz w:val="24"/>
                <w:szCs w:val="24"/>
              </w:rPr>
              <w:t>速算扣除数（元）</w:t>
            </w:r>
          </w:p>
        </w:tc>
      </w:tr>
      <w:tr w:rsidR="002127C7" w:rsidRPr="002127C7" w14:paraId="509B60E7" w14:textId="77777777" w:rsidTr="000C6635">
        <w:trPr>
          <w:jc w:val="center"/>
        </w:trPr>
        <w:tc>
          <w:tcPr>
            <w:tcW w:w="846" w:type="dxa"/>
            <w:vAlign w:val="center"/>
          </w:tcPr>
          <w:p w14:paraId="4D6248F0"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w:t>
            </w:r>
          </w:p>
        </w:tc>
        <w:tc>
          <w:tcPr>
            <w:tcW w:w="4111" w:type="dxa"/>
            <w:vAlign w:val="center"/>
          </w:tcPr>
          <w:p w14:paraId="4E94ED43"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不超过3 000元的部分</w:t>
            </w:r>
          </w:p>
        </w:tc>
        <w:tc>
          <w:tcPr>
            <w:tcW w:w="1265" w:type="dxa"/>
            <w:vAlign w:val="center"/>
          </w:tcPr>
          <w:p w14:paraId="425F0785"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w:t>
            </w:r>
          </w:p>
        </w:tc>
        <w:tc>
          <w:tcPr>
            <w:tcW w:w="2074" w:type="dxa"/>
            <w:vAlign w:val="center"/>
          </w:tcPr>
          <w:p w14:paraId="52B04D89"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0</w:t>
            </w:r>
          </w:p>
        </w:tc>
      </w:tr>
      <w:tr w:rsidR="002127C7" w:rsidRPr="002127C7" w14:paraId="7595C575" w14:textId="77777777" w:rsidTr="000C6635">
        <w:trPr>
          <w:jc w:val="center"/>
        </w:trPr>
        <w:tc>
          <w:tcPr>
            <w:tcW w:w="846" w:type="dxa"/>
            <w:vAlign w:val="center"/>
          </w:tcPr>
          <w:p w14:paraId="73E1597A"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w:t>
            </w:r>
          </w:p>
        </w:tc>
        <w:tc>
          <w:tcPr>
            <w:tcW w:w="4111" w:type="dxa"/>
            <w:vAlign w:val="center"/>
          </w:tcPr>
          <w:p w14:paraId="27329C2D"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超过3 000元至12 000元的部分</w:t>
            </w:r>
          </w:p>
        </w:tc>
        <w:tc>
          <w:tcPr>
            <w:tcW w:w="1265" w:type="dxa"/>
            <w:vAlign w:val="center"/>
          </w:tcPr>
          <w:p w14:paraId="5B9E31C1"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10</w:t>
            </w:r>
          </w:p>
        </w:tc>
        <w:tc>
          <w:tcPr>
            <w:tcW w:w="2074" w:type="dxa"/>
            <w:vAlign w:val="center"/>
          </w:tcPr>
          <w:p w14:paraId="5EE796EC"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210</w:t>
            </w:r>
          </w:p>
        </w:tc>
      </w:tr>
      <w:tr w:rsidR="002127C7" w:rsidRPr="002127C7" w14:paraId="627F0AAA" w14:textId="77777777" w:rsidTr="000C6635">
        <w:trPr>
          <w:jc w:val="center"/>
        </w:trPr>
        <w:tc>
          <w:tcPr>
            <w:tcW w:w="846" w:type="dxa"/>
            <w:vAlign w:val="center"/>
          </w:tcPr>
          <w:p w14:paraId="0DC4FEA9"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w:t>
            </w:r>
          </w:p>
        </w:tc>
        <w:tc>
          <w:tcPr>
            <w:tcW w:w="4111" w:type="dxa"/>
            <w:vAlign w:val="center"/>
          </w:tcPr>
          <w:p w14:paraId="596A5543"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超过12 000元至25 000元的部分</w:t>
            </w:r>
          </w:p>
        </w:tc>
        <w:tc>
          <w:tcPr>
            <w:tcW w:w="1265" w:type="dxa"/>
            <w:vAlign w:val="center"/>
          </w:tcPr>
          <w:p w14:paraId="5F55CA3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20</w:t>
            </w:r>
          </w:p>
        </w:tc>
        <w:tc>
          <w:tcPr>
            <w:tcW w:w="2074" w:type="dxa"/>
            <w:vAlign w:val="center"/>
          </w:tcPr>
          <w:p w14:paraId="793ADEB7"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1 410</w:t>
            </w:r>
          </w:p>
        </w:tc>
      </w:tr>
      <w:tr w:rsidR="002127C7" w:rsidRPr="002127C7" w14:paraId="3DECCE07" w14:textId="77777777" w:rsidTr="000C6635">
        <w:trPr>
          <w:jc w:val="center"/>
        </w:trPr>
        <w:tc>
          <w:tcPr>
            <w:tcW w:w="846" w:type="dxa"/>
            <w:vAlign w:val="center"/>
          </w:tcPr>
          <w:p w14:paraId="3EC90316"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w:t>
            </w:r>
          </w:p>
        </w:tc>
        <w:tc>
          <w:tcPr>
            <w:tcW w:w="4111" w:type="dxa"/>
            <w:vAlign w:val="center"/>
          </w:tcPr>
          <w:p w14:paraId="408828FA"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超过25 000元至35 000元的部分</w:t>
            </w:r>
          </w:p>
        </w:tc>
        <w:tc>
          <w:tcPr>
            <w:tcW w:w="1265" w:type="dxa"/>
            <w:vAlign w:val="center"/>
          </w:tcPr>
          <w:p w14:paraId="4298CB5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25</w:t>
            </w:r>
          </w:p>
        </w:tc>
        <w:tc>
          <w:tcPr>
            <w:tcW w:w="2074" w:type="dxa"/>
            <w:vAlign w:val="center"/>
          </w:tcPr>
          <w:p w14:paraId="7ABCF415"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2 660</w:t>
            </w:r>
          </w:p>
        </w:tc>
      </w:tr>
      <w:tr w:rsidR="002127C7" w:rsidRPr="002127C7" w14:paraId="3690B554" w14:textId="77777777" w:rsidTr="000C6635">
        <w:trPr>
          <w:jc w:val="center"/>
        </w:trPr>
        <w:tc>
          <w:tcPr>
            <w:tcW w:w="846" w:type="dxa"/>
            <w:vAlign w:val="center"/>
          </w:tcPr>
          <w:p w14:paraId="40A8BAE2"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5</w:t>
            </w:r>
          </w:p>
        </w:tc>
        <w:tc>
          <w:tcPr>
            <w:tcW w:w="4111" w:type="dxa"/>
            <w:vAlign w:val="center"/>
          </w:tcPr>
          <w:p w14:paraId="24164FDD"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超过35 000元至55 000元的部分</w:t>
            </w:r>
          </w:p>
        </w:tc>
        <w:tc>
          <w:tcPr>
            <w:tcW w:w="1265" w:type="dxa"/>
            <w:vAlign w:val="center"/>
          </w:tcPr>
          <w:p w14:paraId="07028A02"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30</w:t>
            </w:r>
          </w:p>
        </w:tc>
        <w:tc>
          <w:tcPr>
            <w:tcW w:w="2074" w:type="dxa"/>
            <w:vAlign w:val="center"/>
          </w:tcPr>
          <w:p w14:paraId="07753576"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4 410</w:t>
            </w:r>
          </w:p>
        </w:tc>
      </w:tr>
      <w:tr w:rsidR="002127C7" w:rsidRPr="002127C7" w14:paraId="56E68705" w14:textId="77777777" w:rsidTr="000C6635">
        <w:trPr>
          <w:jc w:val="center"/>
        </w:trPr>
        <w:tc>
          <w:tcPr>
            <w:tcW w:w="846" w:type="dxa"/>
            <w:vAlign w:val="center"/>
          </w:tcPr>
          <w:p w14:paraId="6889199A"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6</w:t>
            </w:r>
          </w:p>
        </w:tc>
        <w:tc>
          <w:tcPr>
            <w:tcW w:w="4111" w:type="dxa"/>
            <w:vAlign w:val="center"/>
          </w:tcPr>
          <w:p w14:paraId="6EA80AB9"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超过55 000元至80 000元的部分</w:t>
            </w:r>
          </w:p>
        </w:tc>
        <w:tc>
          <w:tcPr>
            <w:tcW w:w="1265" w:type="dxa"/>
            <w:vAlign w:val="center"/>
          </w:tcPr>
          <w:p w14:paraId="3FB05CFC"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35</w:t>
            </w:r>
          </w:p>
        </w:tc>
        <w:tc>
          <w:tcPr>
            <w:tcW w:w="2074" w:type="dxa"/>
            <w:vAlign w:val="center"/>
          </w:tcPr>
          <w:p w14:paraId="6BEBFA19"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7 160</w:t>
            </w:r>
          </w:p>
        </w:tc>
      </w:tr>
      <w:tr w:rsidR="002127C7" w:rsidRPr="002127C7" w14:paraId="3AA7F225" w14:textId="77777777" w:rsidTr="000C6635">
        <w:trPr>
          <w:jc w:val="center"/>
        </w:trPr>
        <w:tc>
          <w:tcPr>
            <w:tcW w:w="846" w:type="dxa"/>
            <w:vAlign w:val="center"/>
          </w:tcPr>
          <w:p w14:paraId="64D6A10F"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7</w:t>
            </w:r>
          </w:p>
        </w:tc>
        <w:tc>
          <w:tcPr>
            <w:tcW w:w="4111" w:type="dxa"/>
            <w:vAlign w:val="center"/>
          </w:tcPr>
          <w:p w14:paraId="18ED98EA"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超过80 000元的部分</w:t>
            </w:r>
          </w:p>
        </w:tc>
        <w:tc>
          <w:tcPr>
            <w:tcW w:w="1265" w:type="dxa"/>
            <w:vAlign w:val="center"/>
          </w:tcPr>
          <w:p w14:paraId="6E100207"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45</w:t>
            </w:r>
          </w:p>
        </w:tc>
        <w:tc>
          <w:tcPr>
            <w:tcW w:w="2074" w:type="dxa"/>
            <w:vAlign w:val="center"/>
          </w:tcPr>
          <w:p w14:paraId="772AA925"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15 160</w:t>
            </w:r>
          </w:p>
        </w:tc>
      </w:tr>
    </w:tbl>
    <w:p w14:paraId="5801391A" w14:textId="77777777" w:rsidR="002127C7" w:rsidRPr="002127C7" w:rsidRDefault="002127C7" w:rsidP="002127C7">
      <w:pPr>
        <w:ind w:left="420"/>
        <w:rPr>
          <w:rFonts w:ascii="仿宋" w:eastAsia="仿宋" w:hAnsi="仿宋" w:cs="仿宋"/>
          <w:b/>
          <w:bCs/>
          <w:sz w:val="24"/>
          <w:szCs w:val="24"/>
        </w:rPr>
      </w:pPr>
      <w:r w:rsidRPr="002127C7">
        <w:rPr>
          <w:rFonts w:ascii="仿宋" w:eastAsia="仿宋" w:hAnsi="仿宋" w:cs="仿宋" w:hint="eastAsia"/>
          <w:sz w:val="24"/>
          <w:szCs w:val="24"/>
        </w:rPr>
        <w:t xml:space="preserve">表3           </w:t>
      </w:r>
      <w:r w:rsidRPr="002127C7">
        <w:rPr>
          <w:rFonts w:ascii="仿宋" w:eastAsia="仿宋" w:hAnsi="仿宋" w:cs="仿宋" w:hint="eastAsia"/>
          <w:b/>
          <w:bCs/>
          <w:sz w:val="24"/>
          <w:szCs w:val="24"/>
        </w:rPr>
        <w:t>个人所得税税率表（经营所得适用）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111"/>
        <w:gridCol w:w="1265"/>
        <w:gridCol w:w="2074"/>
      </w:tblGrid>
      <w:tr w:rsidR="002127C7" w:rsidRPr="002127C7" w14:paraId="417DDE6E" w14:textId="77777777" w:rsidTr="000C6635">
        <w:trPr>
          <w:jc w:val="center"/>
        </w:trPr>
        <w:tc>
          <w:tcPr>
            <w:tcW w:w="846" w:type="dxa"/>
            <w:vAlign w:val="center"/>
          </w:tcPr>
          <w:p w14:paraId="41F8751C"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级数</w:t>
            </w:r>
          </w:p>
        </w:tc>
        <w:tc>
          <w:tcPr>
            <w:tcW w:w="4111" w:type="dxa"/>
            <w:vAlign w:val="center"/>
          </w:tcPr>
          <w:p w14:paraId="73B184C4"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全年应纳税所得额</w:t>
            </w:r>
          </w:p>
        </w:tc>
        <w:tc>
          <w:tcPr>
            <w:tcW w:w="1265" w:type="dxa"/>
            <w:vAlign w:val="center"/>
          </w:tcPr>
          <w:p w14:paraId="7C3F4BFC" w14:textId="77777777" w:rsidR="002127C7" w:rsidRPr="002127C7" w:rsidRDefault="002127C7" w:rsidP="000E03EE">
            <w:pPr>
              <w:rPr>
                <w:rFonts w:ascii="仿宋" w:eastAsia="仿宋" w:hAnsi="仿宋" w:cs="仿宋"/>
                <w:b/>
                <w:bCs/>
                <w:sz w:val="24"/>
                <w:szCs w:val="24"/>
              </w:rPr>
            </w:pPr>
            <w:r w:rsidRPr="002127C7">
              <w:rPr>
                <w:rFonts w:ascii="仿宋" w:eastAsia="仿宋" w:hAnsi="仿宋" w:cs="仿宋" w:hint="eastAsia"/>
                <w:b/>
                <w:bCs/>
                <w:sz w:val="24"/>
                <w:szCs w:val="24"/>
              </w:rPr>
              <w:t>税率（%）</w:t>
            </w:r>
          </w:p>
        </w:tc>
        <w:tc>
          <w:tcPr>
            <w:tcW w:w="2074" w:type="dxa"/>
            <w:vAlign w:val="center"/>
          </w:tcPr>
          <w:p w14:paraId="2352FB42" w14:textId="77777777" w:rsidR="002127C7" w:rsidRPr="002127C7" w:rsidRDefault="002127C7" w:rsidP="000E03EE">
            <w:pPr>
              <w:rPr>
                <w:rFonts w:ascii="仿宋" w:eastAsia="仿宋" w:hAnsi="仿宋" w:cs="仿宋"/>
                <w:b/>
                <w:bCs/>
                <w:sz w:val="24"/>
                <w:szCs w:val="24"/>
              </w:rPr>
            </w:pPr>
            <w:r w:rsidRPr="002127C7">
              <w:rPr>
                <w:rFonts w:ascii="仿宋" w:eastAsia="仿宋" w:hAnsi="仿宋" w:cs="仿宋" w:hint="eastAsia"/>
                <w:b/>
                <w:bCs/>
                <w:sz w:val="24"/>
                <w:szCs w:val="24"/>
              </w:rPr>
              <w:t>速算扣除数（元）</w:t>
            </w:r>
          </w:p>
        </w:tc>
      </w:tr>
      <w:tr w:rsidR="002127C7" w:rsidRPr="002127C7" w14:paraId="33358076" w14:textId="77777777" w:rsidTr="000C6635">
        <w:trPr>
          <w:jc w:val="center"/>
        </w:trPr>
        <w:tc>
          <w:tcPr>
            <w:tcW w:w="846" w:type="dxa"/>
            <w:vAlign w:val="center"/>
          </w:tcPr>
          <w:p w14:paraId="14CAF86E"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w:t>
            </w:r>
          </w:p>
        </w:tc>
        <w:tc>
          <w:tcPr>
            <w:tcW w:w="4111" w:type="dxa"/>
            <w:vAlign w:val="center"/>
          </w:tcPr>
          <w:p w14:paraId="49A95EF7"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不超过30 000元的部分</w:t>
            </w:r>
          </w:p>
        </w:tc>
        <w:tc>
          <w:tcPr>
            <w:tcW w:w="1265" w:type="dxa"/>
            <w:vAlign w:val="center"/>
          </w:tcPr>
          <w:p w14:paraId="01ACFCC1"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5</w:t>
            </w:r>
          </w:p>
        </w:tc>
        <w:tc>
          <w:tcPr>
            <w:tcW w:w="2074" w:type="dxa"/>
            <w:vAlign w:val="center"/>
          </w:tcPr>
          <w:p w14:paraId="6469357A"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0</w:t>
            </w:r>
          </w:p>
        </w:tc>
      </w:tr>
      <w:tr w:rsidR="002127C7" w:rsidRPr="002127C7" w14:paraId="508B54BC" w14:textId="77777777" w:rsidTr="000C6635">
        <w:trPr>
          <w:jc w:val="center"/>
        </w:trPr>
        <w:tc>
          <w:tcPr>
            <w:tcW w:w="846" w:type="dxa"/>
            <w:vAlign w:val="center"/>
          </w:tcPr>
          <w:p w14:paraId="268DF201"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w:t>
            </w:r>
          </w:p>
        </w:tc>
        <w:tc>
          <w:tcPr>
            <w:tcW w:w="4111" w:type="dxa"/>
            <w:vAlign w:val="center"/>
          </w:tcPr>
          <w:p w14:paraId="2E89E09D"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超过30 000元至90 000元的部分</w:t>
            </w:r>
          </w:p>
        </w:tc>
        <w:tc>
          <w:tcPr>
            <w:tcW w:w="1265" w:type="dxa"/>
            <w:vAlign w:val="center"/>
          </w:tcPr>
          <w:p w14:paraId="7A7AAF1D"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10</w:t>
            </w:r>
          </w:p>
        </w:tc>
        <w:tc>
          <w:tcPr>
            <w:tcW w:w="2074" w:type="dxa"/>
            <w:vAlign w:val="center"/>
          </w:tcPr>
          <w:p w14:paraId="4F9CE1B2"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1 500</w:t>
            </w:r>
          </w:p>
        </w:tc>
      </w:tr>
      <w:tr w:rsidR="002127C7" w:rsidRPr="002127C7" w14:paraId="626A4BE9" w14:textId="77777777" w:rsidTr="000C6635">
        <w:trPr>
          <w:jc w:val="center"/>
        </w:trPr>
        <w:tc>
          <w:tcPr>
            <w:tcW w:w="846" w:type="dxa"/>
            <w:vAlign w:val="center"/>
          </w:tcPr>
          <w:p w14:paraId="0C3E9FCB"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w:t>
            </w:r>
          </w:p>
        </w:tc>
        <w:tc>
          <w:tcPr>
            <w:tcW w:w="4111" w:type="dxa"/>
            <w:vAlign w:val="center"/>
          </w:tcPr>
          <w:p w14:paraId="5984ED03"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超过90 000元至300 000元的部分</w:t>
            </w:r>
          </w:p>
        </w:tc>
        <w:tc>
          <w:tcPr>
            <w:tcW w:w="1265" w:type="dxa"/>
            <w:vAlign w:val="center"/>
          </w:tcPr>
          <w:p w14:paraId="5B8563C1"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20</w:t>
            </w:r>
          </w:p>
        </w:tc>
        <w:tc>
          <w:tcPr>
            <w:tcW w:w="2074" w:type="dxa"/>
            <w:vAlign w:val="center"/>
          </w:tcPr>
          <w:p w14:paraId="2750D0E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10 500</w:t>
            </w:r>
          </w:p>
        </w:tc>
      </w:tr>
      <w:tr w:rsidR="002127C7" w:rsidRPr="002127C7" w14:paraId="1A8F6529" w14:textId="77777777" w:rsidTr="000C6635">
        <w:trPr>
          <w:jc w:val="center"/>
        </w:trPr>
        <w:tc>
          <w:tcPr>
            <w:tcW w:w="846" w:type="dxa"/>
            <w:vAlign w:val="center"/>
          </w:tcPr>
          <w:p w14:paraId="22EF135F"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w:t>
            </w:r>
          </w:p>
        </w:tc>
        <w:tc>
          <w:tcPr>
            <w:tcW w:w="4111" w:type="dxa"/>
            <w:vAlign w:val="center"/>
          </w:tcPr>
          <w:p w14:paraId="48C6E24D"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超过300 000元至500 000元的部分</w:t>
            </w:r>
          </w:p>
        </w:tc>
        <w:tc>
          <w:tcPr>
            <w:tcW w:w="1265" w:type="dxa"/>
            <w:vAlign w:val="center"/>
          </w:tcPr>
          <w:p w14:paraId="10E4860F"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30</w:t>
            </w:r>
          </w:p>
        </w:tc>
        <w:tc>
          <w:tcPr>
            <w:tcW w:w="2074" w:type="dxa"/>
            <w:vAlign w:val="center"/>
          </w:tcPr>
          <w:p w14:paraId="29F7980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40 500</w:t>
            </w:r>
          </w:p>
        </w:tc>
      </w:tr>
      <w:tr w:rsidR="002127C7" w:rsidRPr="002127C7" w14:paraId="383DFD03" w14:textId="77777777" w:rsidTr="000C6635">
        <w:trPr>
          <w:jc w:val="center"/>
        </w:trPr>
        <w:tc>
          <w:tcPr>
            <w:tcW w:w="846" w:type="dxa"/>
            <w:vAlign w:val="center"/>
          </w:tcPr>
          <w:p w14:paraId="0A28A6F8"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5</w:t>
            </w:r>
          </w:p>
        </w:tc>
        <w:tc>
          <w:tcPr>
            <w:tcW w:w="4111" w:type="dxa"/>
            <w:vAlign w:val="center"/>
          </w:tcPr>
          <w:p w14:paraId="549A4019"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超过500 000元的部分</w:t>
            </w:r>
          </w:p>
        </w:tc>
        <w:tc>
          <w:tcPr>
            <w:tcW w:w="1265" w:type="dxa"/>
            <w:vAlign w:val="center"/>
          </w:tcPr>
          <w:p w14:paraId="3C99EE47"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35</w:t>
            </w:r>
          </w:p>
        </w:tc>
        <w:tc>
          <w:tcPr>
            <w:tcW w:w="2074" w:type="dxa"/>
            <w:vAlign w:val="center"/>
          </w:tcPr>
          <w:p w14:paraId="7856E28C"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65 500</w:t>
            </w:r>
          </w:p>
        </w:tc>
      </w:tr>
    </w:tbl>
    <w:p w14:paraId="3D202226"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注：本表所称全年应纳税所得额是指依照税法规定，以每一纳税年度的收入总额减除成本、费用以及损失后的余额。</w:t>
      </w:r>
    </w:p>
    <w:p w14:paraId="14CADF47" w14:textId="77777777" w:rsidR="002127C7" w:rsidRPr="002127C7" w:rsidRDefault="002127C7" w:rsidP="002127C7">
      <w:pPr>
        <w:ind w:left="420"/>
        <w:rPr>
          <w:rFonts w:ascii="仿宋" w:eastAsia="仿宋" w:hAnsi="仿宋" w:cs="仿宋"/>
          <w:sz w:val="24"/>
          <w:szCs w:val="24"/>
        </w:rPr>
      </w:pPr>
      <w:r w:rsidRPr="002127C7">
        <w:rPr>
          <w:rFonts w:ascii="仿宋" w:eastAsia="仿宋" w:hAnsi="仿宋" w:cs="仿宋" w:hint="eastAsia"/>
          <w:sz w:val="24"/>
          <w:szCs w:val="24"/>
        </w:rPr>
        <w:t xml:space="preserve">表4     </w:t>
      </w:r>
      <w:proofErr w:type="gramStart"/>
      <w:r w:rsidRPr="002127C7">
        <w:rPr>
          <w:rFonts w:ascii="仿宋" w:eastAsia="仿宋" w:hAnsi="仿宋" w:cs="仿宋" w:hint="eastAsia"/>
          <w:b/>
          <w:bCs/>
          <w:sz w:val="24"/>
          <w:szCs w:val="24"/>
        </w:rPr>
        <w:t>个人所得税预扣</w:t>
      </w:r>
      <w:proofErr w:type="gramEnd"/>
      <w:r w:rsidRPr="002127C7">
        <w:rPr>
          <w:rFonts w:ascii="仿宋" w:eastAsia="仿宋" w:hAnsi="仿宋" w:cs="仿宋" w:hint="eastAsia"/>
          <w:b/>
          <w:bCs/>
          <w:sz w:val="24"/>
          <w:szCs w:val="24"/>
        </w:rPr>
        <w:t>率表（居民个人劳务报酬所得预扣预缴适用）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4111"/>
        <w:gridCol w:w="1265"/>
        <w:gridCol w:w="2074"/>
      </w:tblGrid>
      <w:tr w:rsidR="002127C7" w:rsidRPr="002127C7" w14:paraId="0F0983B7" w14:textId="77777777" w:rsidTr="000C6635">
        <w:trPr>
          <w:jc w:val="center"/>
        </w:trPr>
        <w:tc>
          <w:tcPr>
            <w:tcW w:w="846" w:type="dxa"/>
            <w:vAlign w:val="center"/>
          </w:tcPr>
          <w:p w14:paraId="45E4679B"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级数</w:t>
            </w:r>
          </w:p>
        </w:tc>
        <w:tc>
          <w:tcPr>
            <w:tcW w:w="4111" w:type="dxa"/>
            <w:vAlign w:val="center"/>
          </w:tcPr>
          <w:p w14:paraId="666783B7"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预扣预缴应纳税所得额</w:t>
            </w:r>
          </w:p>
        </w:tc>
        <w:tc>
          <w:tcPr>
            <w:tcW w:w="1265" w:type="dxa"/>
            <w:vAlign w:val="center"/>
          </w:tcPr>
          <w:p w14:paraId="2C34FE97" w14:textId="77777777" w:rsidR="002127C7" w:rsidRPr="002127C7" w:rsidRDefault="002127C7" w:rsidP="002127C7">
            <w:pPr>
              <w:jc w:val="center"/>
              <w:rPr>
                <w:rFonts w:ascii="仿宋" w:eastAsia="仿宋" w:hAnsi="仿宋" w:cs="仿宋"/>
                <w:b/>
                <w:bCs/>
                <w:sz w:val="24"/>
                <w:szCs w:val="24"/>
              </w:rPr>
            </w:pPr>
            <w:r w:rsidRPr="002127C7">
              <w:rPr>
                <w:rFonts w:ascii="仿宋" w:eastAsia="仿宋" w:hAnsi="仿宋" w:cs="仿宋" w:hint="eastAsia"/>
                <w:b/>
                <w:bCs/>
                <w:sz w:val="24"/>
                <w:szCs w:val="24"/>
              </w:rPr>
              <w:t>预扣率%</w:t>
            </w:r>
          </w:p>
        </w:tc>
        <w:tc>
          <w:tcPr>
            <w:tcW w:w="2074" w:type="dxa"/>
            <w:vAlign w:val="center"/>
          </w:tcPr>
          <w:p w14:paraId="0817AB0B" w14:textId="77777777" w:rsidR="002127C7" w:rsidRPr="002127C7" w:rsidRDefault="002127C7" w:rsidP="000E03EE">
            <w:pPr>
              <w:rPr>
                <w:rFonts w:ascii="仿宋" w:eastAsia="仿宋" w:hAnsi="仿宋" w:cs="仿宋"/>
                <w:b/>
                <w:bCs/>
                <w:sz w:val="24"/>
                <w:szCs w:val="24"/>
              </w:rPr>
            </w:pPr>
            <w:r w:rsidRPr="002127C7">
              <w:rPr>
                <w:rFonts w:ascii="仿宋" w:eastAsia="仿宋" w:hAnsi="仿宋" w:cs="仿宋" w:hint="eastAsia"/>
                <w:b/>
                <w:bCs/>
                <w:sz w:val="24"/>
                <w:szCs w:val="24"/>
              </w:rPr>
              <w:t>速算扣除数（元）</w:t>
            </w:r>
          </w:p>
        </w:tc>
      </w:tr>
      <w:tr w:rsidR="002127C7" w:rsidRPr="002127C7" w14:paraId="330BD6D4" w14:textId="77777777" w:rsidTr="000C6635">
        <w:trPr>
          <w:jc w:val="center"/>
        </w:trPr>
        <w:tc>
          <w:tcPr>
            <w:tcW w:w="846" w:type="dxa"/>
            <w:vAlign w:val="center"/>
          </w:tcPr>
          <w:p w14:paraId="7B0EB83A"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1</w:t>
            </w:r>
          </w:p>
        </w:tc>
        <w:tc>
          <w:tcPr>
            <w:tcW w:w="4111" w:type="dxa"/>
            <w:vAlign w:val="center"/>
          </w:tcPr>
          <w:p w14:paraId="7EBE8479"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不超过20 000元的部分</w:t>
            </w:r>
          </w:p>
        </w:tc>
        <w:tc>
          <w:tcPr>
            <w:tcW w:w="1265" w:type="dxa"/>
            <w:vAlign w:val="center"/>
          </w:tcPr>
          <w:p w14:paraId="6DED1C7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20</w:t>
            </w:r>
          </w:p>
        </w:tc>
        <w:tc>
          <w:tcPr>
            <w:tcW w:w="2074" w:type="dxa"/>
            <w:vAlign w:val="center"/>
          </w:tcPr>
          <w:p w14:paraId="3C6969C7"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0</w:t>
            </w:r>
          </w:p>
        </w:tc>
      </w:tr>
      <w:tr w:rsidR="002127C7" w:rsidRPr="002127C7" w14:paraId="12596660" w14:textId="77777777" w:rsidTr="000C6635">
        <w:trPr>
          <w:jc w:val="center"/>
        </w:trPr>
        <w:tc>
          <w:tcPr>
            <w:tcW w:w="846" w:type="dxa"/>
            <w:vAlign w:val="center"/>
          </w:tcPr>
          <w:p w14:paraId="683D4D31"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w:t>
            </w:r>
          </w:p>
        </w:tc>
        <w:tc>
          <w:tcPr>
            <w:tcW w:w="4111" w:type="dxa"/>
            <w:vAlign w:val="center"/>
          </w:tcPr>
          <w:p w14:paraId="12C74A43"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超过20 000元至50 000元的部分</w:t>
            </w:r>
          </w:p>
        </w:tc>
        <w:tc>
          <w:tcPr>
            <w:tcW w:w="1265" w:type="dxa"/>
            <w:vAlign w:val="center"/>
          </w:tcPr>
          <w:p w14:paraId="0278B0AE"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30</w:t>
            </w:r>
          </w:p>
        </w:tc>
        <w:tc>
          <w:tcPr>
            <w:tcW w:w="2074" w:type="dxa"/>
            <w:vAlign w:val="center"/>
          </w:tcPr>
          <w:p w14:paraId="6B1EA97F"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2 000</w:t>
            </w:r>
          </w:p>
        </w:tc>
      </w:tr>
      <w:tr w:rsidR="002127C7" w:rsidRPr="002127C7" w14:paraId="1AF3C1C6" w14:textId="77777777" w:rsidTr="000C6635">
        <w:trPr>
          <w:jc w:val="center"/>
        </w:trPr>
        <w:tc>
          <w:tcPr>
            <w:tcW w:w="846" w:type="dxa"/>
            <w:vAlign w:val="center"/>
          </w:tcPr>
          <w:p w14:paraId="0AB93763"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3</w:t>
            </w:r>
          </w:p>
        </w:tc>
        <w:tc>
          <w:tcPr>
            <w:tcW w:w="4111" w:type="dxa"/>
            <w:vAlign w:val="center"/>
          </w:tcPr>
          <w:p w14:paraId="7E8E8184"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超过50 000元的部分</w:t>
            </w:r>
          </w:p>
        </w:tc>
        <w:tc>
          <w:tcPr>
            <w:tcW w:w="1265" w:type="dxa"/>
            <w:vAlign w:val="center"/>
          </w:tcPr>
          <w:p w14:paraId="3C0B99C4"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40</w:t>
            </w:r>
          </w:p>
        </w:tc>
        <w:tc>
          <w:tcPr>
            <w:tcW w:w="2074" w:type="dxa"/>
            <w:vAlign w:val="center"/>
          </w:tcPr>
          <w:p w14:paraId="2416D4F0"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sz w:val="24"/>
                <w:szCs w:val="24"/>
              </w:rPr>
              <w:t>7 000</w:t>
            </w:r>
          </w:p>
        </w:tc>
      </w:tr>
    </w:tbl>
    <w:p w14:paraId="446D33C3" w14:textId="77777777" w:rsidR="00397E8C" w:rsidRDefault="002127C7" w:rsidP="002127C7">
      <w:pPr>
        <w:rPr>
          <w:rFonts w:ascii="仿宋" w:eastAsia="仿宋" w:hAnsi="仿宋" w:cs="仿宋"/>
          <w:sz w:val="24"/>
          <w:szCs w:val="24"/>
        </w:rPr>
      </w:pPr>
      <w:r w:rsidRPr="002127C7">
        <w:rPr>
          <w:rFonts w:ascii="仿宋" w:eastAsia="仿宋" w:hAnsi="仿宋" w:cs="仿宋" w:hint="eastAsia"/>
          <w:sz w:val="24"/>
          <w:szCs w:val="24"/>
        </w:rPr>
        <w:t>【要求】（1）列式计算张老师1、2、3月份应预扣预缴所得税税额；（6分）</w:t>
      </w:r>
    </w:p>
    <w:p w14:paraId="145D8074" w14:textId="21B8AA62"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（2）列式计算张老师在年内取得的4次劳务报酬应缴纳的所得税税额，不考虑其他因素。（4分）</w:t>
      </w:r>
    </w:p>
    <w:p w14:paraId="6215AC78" w14:textId="77777777" w:rsidR="002127C7" w:rsidRPr="002127C7" w:rsidRDefault="002127C7" w:rsidP="002127C7">
      <w:pPr>
        <w:ind w:firstLineChars="200" w:firstLine="480"/>
        <w:rPr>
          <w:rFonts w:ascii="仿宋" w:eastAsia="仿宋" w:hAnsi="仿宋" w:cs="仿宋"/>
          <w:sz w:val="24"/>
          <w:szCs w:val="24"/>
        </w:rPr>
      </w:pPr>
    </w:p>
    <w:p w14:paraId="7486589F" w14:textId="77777777" w:rsidR="002127C7" w:rsidRPr="002127C7" w:rsidRDefault="002127C7" w:rsidP="002127C7">
      <w:pPr>
        <w:ind w:firstLineChars="200" w:firstLine="480"/>
        <w:rPr>
          <w:rFonts w:ascii="仿宋" w:eastAsia="仿宋" w:hAnsi="仿宋" w:cs="仿宋"/>
          <w:sz w:val="24"/>
          <w:szCs w:val="24"/>
        </w:rPr>
      </w:pPr>
    </w:p>
    <w:p w14:paraId="6102D494" w14:textId="77777777" w:rsidR="002127C7" w:rsidRPr="002127C7" w:rsidRDefault="002127C7" w:rsidP="002127C7">
      <w:pPr>
        <w:ind w:firstLineChars="200" w:firstLine="480"/>
        <w:rPr>
          <w:rFonts w:ascii="仿宋" w:eastAsia="仿宋" w:hAnsi="仿宋" w:cs="仿宋"/>
          <w:sz w:val="24"/>
          <w:szCs w:val="24"/>
        </w:rPr>
      </w:pPr>
    </w:p>
    <w:p w14:paraId="44A225AE" w14:textId="77777777" w:rsidR="002127C7" w:rsidRPr="002127C7" w:rsidRDefault="002127C7" w:rsidP="002127C7">
      <w:pPr>
        <w:ind w:firstLineChars="200" w:firstLine="480"/>
        <w:rPr>
          <w:rFonts w:ascii="仿宋" w:eastAsia="仿宋" w:hAnsi="仿宋" w:cs="仿宋"/>
          <w:sz w:val="24"/>
          <w:szCs w:val="24"/>
        </w:rPr>
      </w:pPr>
    </w:p>
    <w:p w14:paraId="1B8C5DFA" w14:textId="77777777" w:rsidR="002127C7" w:rsidRPr="002127C7" w:rsidRDefault="002127C7" w:rsidP="002127C7">
      <w:pPr>
        <w:ind w:firstLineChars="200" w:firstLine="480"/>
        <w:rPr>
          <w:rFonts w:ascii="仿宋" w:eastAsia="仿宋" w:hAnsi="仿宋" w:cs="仿宋"/>
          <w:sz w:val="24"/>
          <w:szCs w:val="24"/>
        </w:rPr>
      </w:pPr>
    </w:p>
    <w:p w14:paraId="72FE0A85" w14:textId="77777777" w:rsidR="002127C7" w:rsidRPr="002127C7" w:rsidRDefault="002127C7" w:rsidP="002127C7">
      <w:pPr>
        <w:ind w:firstLineChars="200" w:firstLine="480"/>
        <w:rPr>
          <w:rFonts w:ascii="仿宋" w:eastAsia="仿宋" w:hAnsi="仿宋" w:cs="仿宋"/>
          <w:sz w:val="24"/>
          <w:szCs w:val="24"/>
        </w:rPr>
      </w:pPr>
    </w:p>
    <w:p w14:paraId="16E69431" w14:textId="77777777" w:rsidR="002127C7" w:rsidRPr="002127C7" w:rsidRDefault="002127C7" w:rsidP="002127C7">
      <w:pPr>
        <w:ind w:firstLineChars="200" w:firstLine="480"/>
        <w:rPr>
          <w:rFonts w:ascii="仿宋" w:eastAsia="仿宋" w:hAnsi="仿宋" w:cs="仿宋"/>
          <w:sz w:val="24"/>
          <w:szCs w:val="24"/>
        </w:rPr>
      </w:pPr>
    </w:p>
    <w:p w14:paraId="26CFE9A7" w14:textId="77777777" w:rsidR="002127C7" w:rsidRPr="002127C7" w:rsidRDefault="002127C7" w:rsidP="002127C7">
      <w:pPr>
        <w:ind w:firstLineChars="200" w:firstLine="480"/>
        <w:rPr>
          <w:rFonts w:ascii="仿宋" w:eastAsia="仿宋" w:hAnsi="仿宋" w:cs="仿宋"/>
          <w:sz w:val="24"/>
          <w:szCs w:val="24"/>
        </w:rPr>
      </w:pPr>
    </w:p>
    <w:p w14:paraId="11437AF2" w14:textId="77777777" w:rsidR="002127C7" w:rsidRPr="002127C7" w:rsidRDefault="002127C7" w:rsidP="002127C7">
      <w:pPr>
        <w:ind w:firstLineChars="200" w:firstLine="480"/>
        <w:rPr>
          <w:rFonts w:ascii="仿宋" w:eastAsia="仿宋" w:hAnsi="仿宋" w:cs="仿宋"/>
          <w:sz w:val="24"/>
          <w:szCs w:val="24"/>
        </w:rPr>
      </w:pPr>
    </w:p>
    <w:p w14:paraId="64D05022" w14:textId="77777777" w:rsidR="002127C7" w:rsidRPr="002127C7" w:rsidRDefault="002127C7" w:rsidP="002127C7">
      <w:pPr>
        <w:ind w:firstLineChars="200" w:firstLine="480"/>
        <w:rPr>
          <w:rFonts w:ascii="仿宋" w:eastAsia="仿宋" w:hAnsi="仿宋" w:cs="仿宋"/>
          <w:sz w:val="24"/>
          <w:szCs w:val="24"/>
        </w:rPr>
      </w:pPr>
    </w:p>
    <w:p w14:paraId="269F075D" w14:textId="77777777" w:rsidR="002127C7" w:rsidRPr="002127C7" w:rsidRDefault="002127C7" w:rsidP="002127C7">
      <w:pPr>
        <w:ind w:firstLineChars="200" w:firstLine="480"/>
        <w:rPr>
          <w:rFonts w:ascii="仿宋" w:eastAsia="仿宋" w:hAnsi="仿宋" w:cs="仿宋"/>
          <w:sz w:val="24"/>
          <w:szCs w:val="24"/>
        </w:rPr>
      </w:pPr>
    </w:p>
    <w:p w14:paraId="3DEA3A8D" w14:textId="77777777" w:rsidR="002127C7" w:rsidRPr="002127C7" w:rsidRDefault="002127C7" w:rsidP="002127C7">
      <w:pPr>
        <w:ind w:firstLineChars="200" w:firstLine="480"/>
        <w:rPr>
          <w:rFonts w:ascii="仿宋" w:eastAsia="仿宋" w:hAnsi="仿宋" w:cs="仿宋"/>
          <w:sz w:val="24"/>
          <w:szCs w:val="24"/>
        </w:rPr>
      </w:pPr>
    </w:p>
    <w:p w14:paraId="5DD4FCCD" w14:textId="77777777" w:rsidR="002127C7" w:rsidRPr="002127C7" w:rsidRDefault="002127C7" w:rsidP="002127C7">
      <w:pPr>
        <w:ind w:firstLineChars="200" w:firstLine="480"/>
        <w:rPr>
          <w:rFonts w:ascii="仿宋" w:eastAsia="仿宋" w:hAnsi="仿宋" w:cs="仿宋"/>
          <w:sz w:val="24"/>
          <w:szCs w:val="24"/>
        </w:rPr>
      </w:pPr>
    </w:p>
    <w:p w14:paraId="4EF32C8C" w14:textId="77777777" w:rsidR="002127C7" w:rsidRPr="002127C7" w:rsidRDefault="002127C7" w:rsidP="002127C7">
      <w:pPr>
        <w:ind w:firstLineChars="200" w:firstLine="480"/>
        <w:rPr>
          <w:rFonts w:ascii="仿宋" w:eastAsia="仿宋" w:hAnsi="仿宋" w:cs="仿宋"/>
          <w:sz w:val="24"/>
          <w:szCs w:val="24"/>
        </w:rPr>
      </w:pPr>
    </w:p>
    <w:p w14:paraId="6200DC29" w14:textId="77777777" w:rsidR="002127C7" w:rsidRPr="002127C7" w:rsidRDefault="002127C7" w:rsidP="002127C7">
      <w:pPr>
        <w:ind w:firstLineChars="200" w:firstLine="480"/>
        <w:rPr>
          <w:rFonts w:ascii="仿宋" w:eastAsia="仿宋" w:hAnsi="仿宋" w:cs="仿宋"/>
          <w:sz w:val="24"/>
          <w:szCs w:val="24"/>
        </w:rPr>
      </w:pPr>
    </w:p>
    <w:p w14:paraId="560B00E9" w14:textId="77777777" w:rsidR="002127C7" w:rsidRPr="002127C7" w:rsidRDefault="002127C7" w:rsidP="002127C7">
      <w:pPr>
        <w:ind w:firstLineChars="200" w:firstLine="480"/>
        <w:rPr>
          <w:rFonts w:ascii="仿宋" w:eastAsia="仿宋" w:hAnsi="仿宋" w:cs="仿宋"/>
          <w:sz w:val="24"/>
          <w:szCs w:val="24"/>
        </w:rPr>
      </w:pPr>
    </w:p>
    <w:p w14:paraId="7F2ED9AF" w14:textId="77777777" w:rsidR="002127C7" w:rsidRPr="002127C7" w:rsidRDefault="002127C7" w:rsidP="002127C7">
      <w:pPr>
        <w:ind w:firstLineChars="200" w:firstLine="480"/>
        <w:rPr>
          <w:rFonts w:ascii="仿宋" w:eastAsia="仿宋" w:hAnsi="仿宋" w:cs="仿宋"/>
          <w:sz w:val="24"/>
          <w:szCs w:val="24"/>
        </w:rPr>
      </w:pPr>
    </w:p>
    <w:p w14:paraId="4362161F" w14:textId="77777777" w:rsidR="002127C7" w:rsidRPr="002127C7" w:rsidRDefault="002127C7" w:rsidP="002127C7">
      <w:pPr>
        <w:ind w:firstLineChars="200" w:firstLine="480"/>
        <w:rPr>
          <w:rFonts w:ascii="仿宋" w:eastAsia="仿宋" w:hAnsi="仿宋" w:cs="仿宋"/>
          <w:sz w:val="24"/>
          <w:szCs w:val="24"/>
        </w:rPr>
      </w:pPr>
    </w:p>
    <w:p w14:paraId="24F76D5E" w14:textId="77777777" w:rsidR="002127C7" w:rsidRPr="002127C7" w:rsidRDefault="002127C7" w:rsidP="002127C7">
      <w:pPr>
        <w:ind w:firstLineChars="200" w:firstLine="480"/>
        <w:rPr>
          <w:rFonts w:ascii="仿宋" w:eastAsia="仿宋" w:hAnsi="仿宋" w:cs="仿宋"/>
          <w:sz w:val="24"/>
          <w:szCs w:val="24"/>
        </w:rPr>
      </w:pPr>
    </w:p>
    <w:p w14:paraId="432B7B47" w14:textId="77777777" w:rsidR="002127C7" w:rsidRPr="002127C7" w:rsidRDefault="002127C7" w:rsidP="002127C7">
      <w:pPr>
        <w:ind w:firstLineChars="200" w:firstLine="480"/>
        <w:rPr>
          <w:rFonts w:ascii="仿宋" w:eastAsia="仿宋" w:hAnsi="仿宋" w:cs="仿宋"/>
          <w:sz w:val="24"/>
          <w:szCs w:val="24"/>
        </w:rPr>
      </w:pPr>
    </w:p>
    <w:p w14:paraId="76251B3F" w14:textId="77777777" w:rsidR="002127C7" w:rsidRPr="002127C7" w:rsidRDefault="002127C7" w:rsidP="002127C7">
      <w:pPr>
        <w:ind w:firstLineChars="200" w:firstLine="480"/>
        <w:rPr>
          <w:rFonts w:ascii="仿宋" w:eastAsia="仿宋" w:hAnsi="仿宋" w:cs="仿宋"/>
          <w:sz w:val="24"/>
          <w:szCs w:val="24"/>
        </w:rPr>
      </w:pPr>
    </w:p>
    <w:p w14:paraId="08933288" w14:textId="77777777" w:rsidR="002127C7" w:rsidRPr="002127C7" w:rsidRDefault="002127C7" w:rsidP="002127C7">
      <w:pPr>
        <w:ind w:firstLineChars="200" w:firstLine="480"/>
        <w:rPr>
          <w:rFonts w:ascii="仿宋" w:eastAsia="仿宋" w:hAnsi="仿宋" w:cs="仿宋"/>
          <w:sz w:val="24"/>
          <w:szCs w:val="24"/>
        </w:rPr>
      </w:pPr>
    </w:p>
    <w:p w14:paraId="12063B97" w14:textId="77777777" w:rsidR="002127C7" w:rsidRPr="002127C7" w:rsidRDefault="002127C7" w:rsidP="002127C7">
      <w:pPr>
        <w:ind w:firstLineChars="200" w:firstLine="480"/>
        <w:rPr>
          <w:rFonts w:ascii="仿宋" w:eastAsia="仿宋" w:hAnsi="仿宋" w:cs="仿宋"/>
          <w:sz w:val="24"/>
          <w:szCs w:val="24"/>
        </w:rPr>
      </w:pPr>
    </w:p>
    <w:p w14:paraId="1428BB77" w14:textId="77777777" w:rsidR="002127C7" w:rsidRPr="002127C7" w:rsidRDefault="002127C7" w:rsidP="002127C7">
      <w:pPr>
        <w:ind w:firstLineChars="200" w:firstLine="480"/>
        <w:rPr>
          <w:rFonts w:ascii="仿宋" w:eastAsia="仿宋" w:hAnsi="仿宋" w:cs="仿宋"/>
          <w:sz w:val="24"/>
          <w:szCs w:val="24"/>
        </w:rPr>
      </w:pPr>
    </w:p>
    <w:p w14:paraId="79AC9320" w14:textId="77777777" w:rsidR="002127C7" w:rsidRPr="002127C7" w:rsidRDefault="002127C7" w:rsidP="002127C7">
      <w:pPr>
        <w:ind w:firstLineChars="200" w:firstLine="480"/>
        <w:rPr>
          <w:rFonts w:ascii="仿宋" w:eastAsia="仿宋" w:hAnsi="仿宋" w:cs="仿宋"/>
          <w:sz w:val="24"/>
          <w:szCs w:val="24"/>
        </w:rPr>
      </w:pPr>
    </w:p>
    <w:p w14:paraId="6C953D17" w14:textId="77777777" w:rsidR="002127C7" w:rsidRPr="002127C7" w:rsidRDefault="002127C7" w:rsidP="002127C7">
      <w:pPr>
        <w:ind w:firstLineChars="200" w:firstLine="480"/>
        <w:rPr>
          <w:rFonts w:ascii="仿宋" w:eastAsia="仿宋" w:hAnsi="仿宋" w:cs="仿宋"/>
          <w:sz w:val="24"/>
          <w:szCs w:val="24"/>
        </w:rPr>
      </w:pPr>
    </w:p>
    <w:p w14:paraId="34558EF9" w14:textId="77777777" w:rsidR="002127C7" w:rsidRPr="002127C7" w:rsidRDefault="002127C7" w:rsidP="002127C7">
      <w:pPr>
        <w:ind w:firstLineChars="200" w:firstLine="480"/>
        <w:rPr>
          <w:rFonts w:ascii="仿宋" w:eastAsia="仿宋" w:hAnsi="仿宋" w:cs="仿宋"/>
          <w:sz w:val="24"/>
          <w:szCs w:val="24"/>
        </w:rPr>
      </w:pPr>
    </w:p>
    <w:p w14:paraId="515AA46C"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r w:rsidRPr="002127C7">
        <w:rPr>
          <w:rFonts w:ascii="仿宋" w:eastAsia="仿宋" w:hAnsi="仿宋" w:cs="仿宋" w:hint="eastAsia"/>
          <w:b/>
          <w:bCs/>
          <w:sz w:val="24"/>
          <w:szCs w:val="24"/>
        </w:rPr>
        <w:t>4.根据下述案例，列式计算以下各题（本题满分10分）。</w:t>
      </w:r>
    </w:p>
    <w:p w14:paraId="1D62A565"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茅郎白酒厂2023年6月在沈</w:t>
      </w:r>
      <w:proofErr w:type="gramStart"/>
      <w:r w:rsidRPr="002127C7">
        <w:rPr>
          <w:rFonts w:ascii="仿宋" w:eastAsia="仿宋" w:hAnsi="仿宋" w:cs="仿宋" w:hint="eastAsia"/>
          <w:sz w:val="24"/>
          <w:szCs w:val="24"/>
        </w:rPr>
        <w:t>抚</w:t>
      </w:r>
      <w:proofErr w:type="gramEnd"/>
      <w:r w:rsidRPr="002127C7">
        <w:rPr>
          <w:rFonts w:ascii="仿宋" w:eastAsia="仿宋" w:hAnsi="仿宋" w:cs="仿宋" w:hint="eastAsia"/>
          <w:sz w:val="24"/>
          <w:szCs w:val="24"/>
        </w:rPr>
        <w:t>展览中心举办大型展销会，将该酒厂特制的100斤新品白酒赠送给来宾。该批白酒成本50 000元，无同类售价。根据国家税务总局确定的该类白酒的全国平均成本利润率为10%。增值税税率为13%。</w:t>
      </w:r>
    </w:p>
    <w:p w14:paraId="6C6FC537" w14:textId="77777777" w:rsidR="002127C7" w:rsidRPr="002127C7" w:rsidRDefault="002127C7" w:rsidP="002127C7">
      <w:pPr>
        <w:jc w:val="center"/>
        <w:rPr>
          <w:rFonts w:ascii="仿宋" w:eastAsia="仿宋" w:hAnsi="仿宋" w:cs="仿宋"/>
          <w:sz w:val="24"/>
          <w:szCs w:val="24"/>
        </w:rPr>
      </w:pPr>
      <w:r w:rsidRPr="002127C7">
        <w:rPr>
          <w:rFonts w:ascii="仿宋" w:eastAsia="仿宋" w:hAnsi="仿宋" w:cs="仿宋" w:hint="eastAsia"/>
          <w:b/>
          <w:bCs/>
          <w:sz w:val="24"/>
          <w:szCs w:val="24"/>
        </w:rPr>
        <w:t>部分消费税税率</w:t>
      </w:r>
      <w:r w:rsidRPr="002127C7">
        <w:rPr>
          <w:rFonts w:ascii="仿宋" w:eastAsia="仿宋" w:hAnsi="仿宋" w:cs="仿宋" w:hint="eastAsia"/>
          <w:b/>
          <w:bCs/>
          <w:szCs w:val="21"/>
        </w:rPr>
        <w:t>/</w:t>
      </w:r>
      <w:r w:rsidRPr="002127C7">
        <w:rPr>
          <w:rFonts w:ascii="仿宋" w:eastAsia="仿宋" w:hAnsi="仿宋" w:cs="仿宋" w:hint="eastAsia"/>
          <w:b/>
          <w:bCs/>
          <w:sz w:val="24"/>
          <w:szCs w:val="24"/>
        </w:rPr>
        <w:t>税额</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7"/>
        <w:gridCol w:w="2552"/>
        <w:gridCol w:w="3927"/>
      </w:tblGrid>
      <w:tr w:rsidR="002127C7" w:rsidRPr="002127C7" w14:paraId="1EA6922C" w14:textId="77777777" w:rsidTr="000C6635">
        <w:tc>
          <w:tcPr>
            <w:tcW w:w="3869" w:type="dxa"/>
            <w:gridSpan w:val="2"/>
            <w:vAlign w:val="center"/>
          </w:tcPr>
          <w:p w14:paraId="16EDD1A9" w14:textId="77777777" w:rsidR="002127C7" w:rsidRPr="002127C7" w:rsidRDefault="002127C7" w:rsidP="002127C7">
            <w:pPr>
              <w:jc w:val="center"/>
              <w:rPr>
                <w:rFonts w:ascii="仿宋" w:eastAsia="仿宋" w:hAnsi="仿宋" w:cs="仿宋"/>
                <w:b/>
                <w:szCs w:val="21"/>
              </w:rPr>
            </w:pPr>
            <w:r w:rsidRPr="002127C7">
              <w:rPr>
                <w:rFonts w:ascii="仿宋" w:eastAsia="仿宋" w:hAnsi="仿宋" w:cs="仿宋" w:hint="eastAsia"/>
                <w:b/>
                <w:szCs w:val="21"/>
              </w:rPr>
              <w:t>税  目</w:t>
            </w:r>
          </w:p>
        </w:tc>
        <w:tc>
          <w:tcPr>
            <w:tcW w:w="3927" w:type="dxa"/>
            <w:vAlign w:val="center"/>
          </w:tcPr>
          <w:p w14:paraId="3C90EB7B" w14:textId="77777777" w:rsidR="002127C7" w:rsidRPr="002127C7" w:rsidRDefault="002127C7" w:rsidP="002127C7">
            <w:pPr>
              <w:jc w:val="center"/>
              <w:rPr>
                <w:rFonts w:ascii="仿宋" w:eastAsia="仿宋" w:hAnsi="仿宋" w:cs="仿宋"/>
                <w:b/>
                <w:szCs w:val="21"/>
              </w:rPr>
            </w:pPr>
            <w:r w:rsidRPr="002127C7">
              <w:rPr>
                <w:rFonts w:ascii="仿宋" w:eastAsia="仿宋" w:hAnsi="仿宋" w:cs="仿宋" w:hint="eastAsia"/>
                <w:b/>
                <w:szCs w:val="21"/>
              </w:rPr>
              <w:t>税  率</w:t>
            </w:r>
          </w:p>
        </w:tc>
      </w:tr>
      <w:tr w:rsidR="002127C7" w:rsidRPr="002127C7" w14:paraId="167A38EF" w14:textId="77777777" w:rsidTr="000C6635">
        <w:tc>
          <w:tcPr>
            <w:tcW w:w="1317" w:type="dxa"/>
            <w:vMerge w:val="restart"/>
            <w:vAlign w:val="center"/>
          </w:tcPr>
          <w:p w14:paraId="77425635"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1.白酒</w:t>
            </w:r>
          </w:p>
        </w:tc>
        <w:tc>
          <w:tcPr>
            <w:tcW w:w="2552" w:type="dxa"/>
            <w:vAlign w:val="center"/>
          </w:tcPr>
          <w:p w14:paraId="46F2203F" w14:textId="77777777" w:rsidR="002127C7" w:rsidRPr="002127C7" w:rsidRDefault="002127C7" w:rsidP="002127C7">
            <w:pPr>
              <w:ind w:firstLineChars="200" w:firstLine="420"/>
              <w:rPr>
                <w:rFonts w:ascii="仿宋" w:eastAsia="仿宋" w:hAnsi="仿宋" w:cs="仿宋"/>
                <w:szCs w:val="21"/>
              </w:rPr>
            </w:pPr>
            <w:r w:rsidRPr="002127C7">
              <w:rPr>
                <w:rFonts w:ascii="仿宋" w:eastAsia="仿宋" w:hAnsi="仿宋" w:cs="仿宋" w:hint="eastAsia"/>
                <w:szCs w:val="21"/>
              </w:rPr>
              <w:t>粮食白酒</w:t>
            </w:r>
          </w:p>
        </w:tc>
        <w:tc>
          <w:tcPr>
            <w:tcW w:w="3927" w:type="dxa"/>
            <w:vMerge w:val="restart"/>
            <w:vAlign w:val="center"/>
          </w:tcPr>
          <w:p w14:paraId="51CBE76E"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20% 加 0.5元/500克（或者500毫升）</w:t>
            </w:r>
          </w:p>
        </w:tc>
      </w:tr>
      <w:tr w:rsidR="002127C7" w:rsidRPr="002127C7" w14:paraId="2A5D5B51" w14:textId="77777777" w:rsidTr="000C6635">
        <w:tc>
          <w:tcPr>
            <w:tcW w:w="1317" w:type="dxa"/>
            <w:vMerge/>
            <w:vAlign w:val="center"/>
          </w:tcPr>
          <w:p w14:paraId="69E6F7B9" w14:textId="77777777" w:rsidR="002127C7" w:rsidRPr="002127C7" w:rsidRDefault="002127C7" w:rsidP="002127C7">
            <w:pPr>
              <w:ind w:firstLineChars="200" w:firstLine="420"/>
              <w:rPr>
                <w:rFonts w:ascii="仿宋" w:eastAsia="仿宋" w:hAnsi="仿宋" w:cs="仿宋"/>
                <w:szCs w:val="21"/>
              </w:rPr>
            </w:pPr>
          </w:p>
        </w:tc>
        <w:tc>
          <w:tcPr>
            <w:tcW w:w="2552" w:type="dxa"/>
            <w:vAlign w:val="center"/>
          </w:tcPr>
          <w:p w14:paraId="5CBA584F" w14:textId="77777777" w:rsidR="002127C7" w:rsidRPr="002127C7" w:rsidRDefault="002127C7" w:rsidP="002127C7">
            <w:pPr>
              <w:ind w:firstLineChars="200" w:firstLine="420"/>
              <w:rPr>
                <w:rFonts w:ascii="仿宋" w:eastAsia="仿宋" w:hAnsi="仿宋" w:cs="仿宋"/>
                <w:szCs w:val="21"/>
              </w:rPr>
            </w:pPr>
            <w:r w:rsidRPr="002127C7">
              <w:rPr>
                <w:rFonts w:ascii="仿宋" w:eastAsia="仿宋" w:hAnsi="仿宋" w:cs="仿宋" w:hint="eastAsia"/>
                <w:szCs w:val="21"/>
              </w:rPr>
              <w:t>薯类白酒</w:t>
            </w:r>
          </w:p>
        </w:tc>
        <w:tc>
          <w:tcPr>
            <w:tcW w:w="3927" w:type="dxa"/>
            <w:vMerge/>
            <w:vAlign w:val="center"/>
          </w:tcPr>
          <w:p w14:paraId="73DAC250" w14:textId="77777777" w:rsidR="002127C7" w:rsidRPr="002127C7" w:rsidRDefault="002127C7" w:rsidP="002127C7">
            <w:pPr>
              <w:ind w:firstLineChars="200" w:firstLine="420"/>
              <w:rPr>
                <w:rFonts w:ascii="仿宋" w:eastAsia="仿宋" w:hAnsi="仿宋" w:cs="仿宋"/>
                <w:szCs w:val="21"/>
              </w:rPr>
            </w:pPr>
          </w:p>
        </w:tc>
      </w:tr>
      <w:tr w:rsidR="002127C7" w:rsidRPr="002127C7" w14:paraId="3A95A814" w14:textId="77777777" w:rsidTr="000C6635">
        <w:tc>
          <w:tcPr>
            <w:tcW w:w="3869" w:type="dxa"/>
            <w:gridSpan w:val="2"/>
            <w:vAlign w:val="center"/>
          </w:tcPr>
          <w:p w14:paraId="5A850DC3"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2.黄酒</w:t>
            </w:r>
          </w:p>
        </w:tc>
        <w:tc>
          <w:tcPr>
            <w:tcW w:w="3927" w:type="dxa"/>
            <w:vAlign w:val="center"/>
          </w:tcPr>
          <w:p w14:paraId="3D6DDBCA"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240元/吨</w:t>
            </w:r>
          </w:p>
        </w:tc>
      </w:tr>
      <w:tr w:rsidR="002127C7" w:rsidRPr="002127C7" w14:paraId="21BF7A17" w14:textId="77777777" w:rsidTr="000C6635">
        <w:tc>
          <w:tcPr>
            <w:tcW w:w="3869" w:type="dxa"/>
            <w:gridSpan w:val="2"/>
            <w:vAlign w:val="center"/>
          </w:tcPr>
          <w:p w14:paraId="1A5DDCFC"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3.啤酒</w:t>
            </w:r>
          </w:p>
        </w:tc>
        <w:tc>
          <w:tcPr>
            <w:tcW w:w="3927" w:type="dxa"/>
            <w:vAlign w:val="center"/>
          </w:tcPr>
          <w:p w14:paraId="1DF38199" w14:textId="77777777" w:rsidR="002127C7" w:rsidRPr="002127C7" w:rsidRDefault="002127C7" w:rsidP="002127C7">
            <w:pPr>
              <w:ind w:firstLineChars="200" w:firstLine="420"/>
              <w:rPr>
                <w:rFonts w:ascii="仿宋" w:eastAsia="仿宋" w:hAnsi="仿宋" w:cs="仿宋"/>
                <w:szCs w:val="21"/>
              </w:rPr>
            </w:pPr>
          </w:p>
        </w:tc>
      </w:tr>
      <w:tr w:rsidR="002127C7" w:rsidRPr="002127C7" w14:paraId="04F6CF27" w14:textId="77777777" w:rsidTr="000C6635">
        <w:tc>
          <w:tcPr>
            <w:tcW w:w="3869" w:type="dxa"/>
            <w:gridSpan w:val="2"/>
            <w:vAlign w:val="center"/>
          </w:tcPr>
          <w:p w14:paraId="49BB7DFA"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（1）甲类啤酒（出厂价≥3 000元）</w:t>
            </w:r>
          </w:p>
        </w:tc>
        <w:tc>
          <w:tcPr>
            <w:tcW w:w="3927" w:type="dxa"/>
            <w:vAlign w:val="center"/>
          </w:tcPr>
          <w:p w14:paraId="38DCAD72"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250元/吨</w:t>
            </w:r>
          </w:p>
        </w:tc>
      </w:tr>
      <w:tr w:rsidR="002127C7" w:rsidRPr="002127C7" w14:paraId="0471BF87" w14:textId="77777777" w:rsidTr="000C6635">
        <w:tc>
          <w:tcPr>
            <w:tcW w:w="3869" w:type="dxa"/>
            <w:gridSpan w:val="2"/>
            <w:vAlign w:val="center"/>
          </w:tcPr>
          <w:p w14:paraId="0B75AB64"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（2）乙类啤酒（出厂价＜3 000元）</w:t>
            </w:r>
          </w:p>
        </w:tc>
        <w:tc>
          <w:tcPr>
            <w:tcW w:w="3927" w:type="dxa"/>
            <w:vAlign w:val="center"/>
          </w:tcPr>
          <w:p w14:paraId="3C3CD2DA"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220元/吨</w:t>
            </w:r>
          </w:p>
        </w:tc>
      </w:tr>
      <w:tr w:rsidR="002127C7" w:rsidRPr="002127C7" w14:paraId="3BDB74CE" w14:textId="77777777" w:rsidTr="000C6635">
        <w:tc>
          <w:tcPr>
            <w:tcW w:w="3869" w:type="dxa"/>
            <w:gridSpan w:val="2"/>
            <w:vAlign w:val="center"/>
          </w:tcPr>
          <w:p w14:paraId="1ACD58B7"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4.其他酒</w:t>
            </w:r>
          </w:p>
        </w:tc>
        <w:tc>
          <w:tcPr>
            <w:tcW w:w="3927" w:type="dxa"/>
            <w:vAlign w:val="center"/>
          </w:tcPr>
          <w:p w14:paraId="52D12092" w14:textId="77777777" w:rsidR="002127C7" w:rsidRPr="002127C7" w:rsidRDefault="002127C7" w:rsidP="002127C7">
            <w:pPr>
              <w:rPr>
                <w:rFonts w:ascii="仿宋" w:eastAsia="仿宋" w:hAnsi="仿宋" w:cs="仿宋"/>
                <w:szCs w:val="21"/>
              </w:rPr>
            </w:pPr>
            <w:r w:rsidRPr="002127C7">
              <w:rPr>
                <w:rFonts w:ascii="仿宋" w:eastAsia="仿宋" w:hAnsi="仿宋" w:cs="仿宋" w:hint="eastAsia"/>
                <w:szCs w:val="21"/>
              </w:rPr>
              <w:t>10%</w:t>
            </w:r>
          </w:p>
        </w:tc>
      </w:tr>
    </w:tbl>
    <w:p w14:paraId="6D1CCEA9"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【要求】茅郎白酒厂6月份如无其他业务，列式计算该批特制白酒应缴纳的消费税税额（5分）和应交增值税税额（5分）。</w:t>
      </w:r>
    </w:p>
    <w:p w14:paraId="053122B5" w14:textId="77777777" w:rsidR="002127C7" w:rsidRPr="002127C7" w:rsidRDefault="002127C7" w:rsidP="002127C7">
      <w:pPr>
        <w:ind w:firstLineChars="200" w:firstLine="480"/>
        <w:rPr>
          <w:rFonts w:ascii="仿宋" w:eastAsia="仿宋" w:hAnsi="仿宋" w:cs="仿宋"/>
          <w:sz w:val="24"/>
          <w:szCs w:val="24"/>
        </w:rPr>
      </w:pPr>
    </w:p>
    <w:p w14:paraId="490D303A"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p>
    <w:p w14:paraId="19FFFCEF"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p>
    <w:p w14:paraId="0C972AD4"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p>
    <w:p w14:paraId="1E52BDDE"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p>
    <w:p w14:paraId="674A9FA0"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p>
    <w:p w14:paraId="34DA9CE2"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p>
    <w:p w14:paraId="41C16930"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r w:rsidRPr="002127C7">
        <w:rPr>
          <w:rFonts w:ascii="仿宋" w:eastAsia="仿宋" w:hAnsi="仿宋" w:cs="仿宋" w:hint="eastAsia"/>
          <w:b/>
          <w:bCs/>
          <w:sz w:val="24"/>
          <w:szCs w:val="24"/>
        </w:rPr>
        <w:t>5.根据下述案例，列式计算以下各题（本题满分10分）。</w:t>
      </w:r>
    </w:p>
    <w:p w14:paraId="33ED1D2C"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天鸿公司为居民纳税人，是国家重点扶持的高新技术企业，适用15%的企业所得税税率。2022年取得销售收入2 500万元，发生销售成本1 100万元。发生销售费用670万元（其中广告费450万元）、管理费用480万元（其中业务招待费15万元）、财务费用60万元、销售税金160万元（含增值税120万元），实现营业外收入70万元，发生营业外支出50万元（</w:t>
      </w:r>
      <w:proofErr w:type="gramStart"/>
      <w:r w:rsidRPr="002127C7">
        <w:rPr>
          <w:rFonts w:ascii="仿宋" w:eastAsia="仿宋" w:hAnsi="仿宋" w:cs="仿宋" w:hint="eastAsia"/>
          <w:sz w:val="24"/>
          <w:szCs w:val="24"/>
        </w:rPr>
        <w:t>含通过</w:t>
      </w:r>
      <w:proofErr w:type="gramEnd"/>
      <w:r w:rsidRPr="002127C7">
        <w:rPr>
          <w:rFonts w:ascii="仿宋" w:eastAsia="仿宋" w:hAnsi="仿宋" w:cs="仿宋" w:hint="eastAsia"/>
          <w:sz w:val="24"/>
          <w:szCs w:val="24"/>
        </w:rPr>
        <w:t>公益性社会团体向贫困山区捐赠30万元、支付税收滞纳金6万元）。</w:t>
      </w:r>
      <w:proofErr w:type="gramStart"/>
      <w:r w:rsidRPr="002127C7">
        <w:rPr>
          <w:rFonts w:ascii="仿宋" w:eastAsia="仿宋" w:hAnsi="仿宋" w:cs="仿宋" w:hint="eastAsia"/>
          <w:sz w:val="24"/>
          <w:szCs w:val="24"/>
        </w:rPr>
        <w:t>已知天</w:t>
      </w:r>
      <w:proofErr w:type="gramEnd"/>
      <w:r w:rsidRPr="002127C7">
        <w:rPr>
          <w:rFonts w:ascii="仿宋" w:eastAsia="仿宋" w:hAnsi="仿宋" w:cs="仿宋" w:hint="eastAsia"/>
          <w:sz w:val="24"/>
          <w:szCs w:val="24"/>
        </w:rPr>
        <w:t>鸿公司计入成本、费用中的实发工资总额为150万元，拨付工会经费3万元，发生职工福利费25万元，支付职工教育经费12.25万元。</w:t>
      </w:r>
    </w:p>
    <w:p w14:paraId="2A84E672"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【要求】列式计算天鸿公司2022年度的利润总额；各纳税调整项目的调整金额；应纳税所得额；应纳所得税税额（10分）。</w:t>
      </w:r>
    </w:p>
    <w:p w14:paraId="47896580" w14:textId="77777777" w:rsidR="002127C7" w:rsidRPr="002127C7" w:rsidRDefault="002127C7" w:rsidP="002127C7">
      <w:pPr>
        <w:ind w:firstLineChars="200" w:firstLine="480"/>
        <w:rPr>
          <w:rFonts w:ascii="仿宋" w:eastAsia="仿宋" w:hAnsi="仿宋" w:cs="仿宋"/>
          <w:sz w:val="24"/>
          <w:szCs w:val="24"/>
        </w:rPr>
      </w:pPr>
    </w:p>
    <w:p w14:paraId="7D07C147" w14:textId="77777777" w:rsidR="002127C7" w:rsidRPr="002127C7" w:rsidRDefault="002127C7" w:rsidP="002127C7">
      <w:pPr>
        <w:ind w:firstLineChars="200" w:firstLine="480"/>
        <w:rPr>
          <w:rFonts w:ascii="仿宋" w:eastAsia="仿宋" w:hAnsi="仿宋" w:cs="仿宋"/>
          <w:sz w:val="24"/>
          <w:szCs w:val="24"/>
        </w:rPr>
      </w:pPr>
    </w:p>
    <w:p w14:paraId="2D8EC292" w14:textId="77777777" w:rsidR="002127C7" w:rsidRPr="002127C7" w:rsidRDefault="002127C7" w:rsidP="002127C7">
      <w:pPr>
        <w:ind w:firstLineChars="200" w:firstLine="480"/>
        <w:rPr>
          <w:rFonts w:ascii="仿宋" w:eastAsia="仿宋" w:hAnsi="仿宋" w:cs="仿宋"/>
          <w:sz w:val="24"/>
          <w:szCs w:val="24"/>
        </w:rPr>
      </w:pPr>
    </w:p>
    <w:p w14:paraId="58CB2597" w14:textId="77777777" w:rsidR="002127C7" w:rsidRPr="002127C7" w:rsidRDefault="002127C7" w:rsidP="002127C7">
      <w:pPr>
        <w:ind w:firstLineChars="200" w:firstLine="480"/>
        <w:rPr>
          <w:rFonts w:ascii="仿宋" w:eastAsia="仿宋" w:hAnsi="仿宋" w:cs="仿宋"/>
          <w:sz w:val="24"/>
          <w:szCs w:val="24"/>
        </w:rPr>
      </w:pPr>
    </w:p>
    <w:p w14:paraId="046E07CC" w14:textId="77777777" w:rsidR="002127C7" w:rsidRPr="002127C7" w:rsidRDefault="002127C7" w:rsidP="002127C7">
      <w:pPr>
        <w:ind w:firstLineChars="200" w:firstLine="480"/>
        <w:rPr>
          <w:rFonts w:ascii="仿宋" w:eastAsia="仿宋" w:hAnsi="仿宋" w:cs="仿宋"/>
          <w:sz w:val="24"/>
          <w:szCs w:val="24"/>
        </w:rPr>
      </w:pPr>
    </w:p>
    <w:p w14:paraId="0C2DCCD8" w14:textId="77777777" w:rsidR="002127C7" w:rsidRPr="002127C7" w:rsidRDefault="002127C7" w:rsidP="002127C7">
      <w:pPr>
        <w:ind w:firstLineChars="200" w:firstLine="480"/>
        <w:rPr>
          <w:rFonts w:ascii="仿宋" w:eastAsia="仿宋" w:hAnsi="仿宋" w:cs="仿宋"/>
          <w:sz w:val="24"/>
          <w:szCs w:val="24"/>
        </w:rPr>
      </w:pPr>
    </w:p>
    <w:p w14:paraId="541822A1" w14:textId="77777777" w:rsidR="002127C7" w:rsidRPr="002127C7" w:rsidRDefault="002127C7" w:rsidP="002127C7">
      <w:pPr>
        <w:ind w:firstLineChars="200" w:firstLine="480"/>
        <w:rPr>
          <w:rFonts w:ascii="仿宋" w:eastAsia="仿宋" w:hAnsi="仿宋" w:cs="仿宋"/>
          <w:sz w:val="24"/>
          <w:szCs w:val="24"/>
        </w:rPr>
      </w:pPr>
    </w:p>
    <w:p w14:paraId="3CF5621D" w14:textId="77777777" w:rsidR="002127C7" w:rsidRPr="002127C7" w:rsidRDefault="002127C7" w:rsidP="002127C7">
      <w:pPr>
        <w:ind w:firstLineChars="200" w:firstLine="480"/>
        <w:rPr>
          <w:rFonts w:ascii="仿宋" w:eastAsia="仿宋" w:hAnsi="仿宋" w:cs="仿宋"/>
          <w:sz w:val="24"/>
          <w:szCs w:val="24"/>
        </w:rPr>
      </w:pPr>
    </w:p>
    <w:p w14:paraId="2CC1D465" w14:textId="77777777" w:rsidR="002127C7" w:rsidRPr="002127C7" w:rsidRDefault="002127C7" w:rsidP="002127C7">
      <w:pPr>
        <w:ind w:firstLineChars="200" w:firstLine="480"/>
        <w:rPr>
          <w:rFonts w:ascii="仿宋" w:eastAsia="仿宋" w:hAnsi="仿宋" w:cs="仿宋"/>
          <w:sz w:val="24"/>
          <w:szCs w:val="24"/>
        </w:rPr>
      </w:pPr>
    </w:p>
    <w:p w14:paraId="22FDE2B6" w14:textId="77777777" w:rsidR="002127C7" w:rsidRPr="002127C7" w:rsidRDefault="002127C7" w:rsidP="002127C7">
      <w:pPr>
        <w:ind w:firstLineChars="200" w:firstLine="480"/>
        <w:rPr>
          <w:rFonts w:ascii="仿宋" w:eastAsia="仿宋" w:hAnsi="仿宋" w:cs="仿宋"/>
          <w:sz w:val="24"/>
          <w:szCs w:val="24"/>
        </w:rPr>
      </w:pPr>
    </w:p>
    <w:p w14:paraId="00EF268E" w14:textId="77777777" w:rsidR="002127C7" w:rsidRPr="002127C7" w:rsidRDefault="002127C7" w:rsidP="002127C7">
      <w:pPr>
        <w:ind w:firstLineChars="200" w:firstLine="480"/>
        <w:rPr>
          <w:rFonts w:ascii="仿宋" w:eastAsia="仿宋" w:hAnsi="仿宋" w:cs="仿宋"/>
          <w:sz w:val="24"/>
          <w:szCs w:val="24"/>
        </w:rPr>
      </w:pPr>
    </w:p>
    <w:p w14:paraId="71A6BF2B" w14:textId="77777777" w:rsidR="002127C7" w:rsidRPr="002127C7" w:rsidRDefault="002127C7" w:rsidP="002127C7">
      <w:pPr>
        <w:ind w:firstLineChars="200" w:firstLine="480"/>
        <w:rPr>
          <w:rFonts w:ascii="仿宋" w:eastAsia="仿宋" w:hAnsi="仿宋" w:cs="仿宋"/>
          <w:sz w:val="24"/>
          <w:szCs w:val="24"/>
        </w:rPr>
      </w:pPr>
    </w:p>
    <w:p w14:paraId="2500CD8F" w14:textId="77777777" w:rsidR="002127C7" w:rsidRPr="002127C7" w:rsidRDefault="002127C7" w:rsidP="002127C7">
      <w:pPr>
        <w:ind w:firstLineChars="200" w:firstLine="480"/>
        <w:rPr>
          <w:rFonts w:ascii="仿宋" w:eastAsia="仿宋" w:hAnsi="仿宋" w:cs="仿宋"/>
          <w:sz w:val="24"/>
          <w:szCs w:val="24"/>
        </w:rPr>
      </w:pPr>
    </w:p>
    <w:p w14:paraId="2ADAAC69" w14:textId="77777777" w:rsidR="002127C7" w:rsidRPr="002127C7" w:rsidRDefault="002127C7" w:rsidP="002127C7">
      <w:pPr>
        <w:ind w:firstLineChars="200" w:firstLine="480"/>
        <w:rPr>
          <w:rFonts w:ascii="仿宋" w:eastAsia="仿宋" w:hAnsi="仿宋" w:cs="仿宋"/>
          <w:sz w:val="24"/>
          <w:szCs w:val="24"/>
        </w:rPr>
      </w:pPr>
    </w:p>
    <w:p w14:paraId="2214FA3C" w14:textId="77777777" w:rsidR="002127C7" w:rsidRPr="002127C7" w:rsidRDefault="002127C7" w:rsidP="002127C7">
      <w:pPr>
        <w:ind w:firstLineChars="200" w:firstLine="480"/>
        <w:rPr>
          <w:rFonts w:ascii="仿宋" w:eastAsia="仿宋" w:hAnsi="仿宋" w:cs="仿宋"/>
          <w:sz w:val="24"/>
          <w:szCs w:val="24"/>
        </w:rPr>
      </w:pPr>
    </w:p>
    <w:p w14:paraId="19D08B38" w14:textId="77777777" w:rsidR="002127C7" w:rsidRPr="002127C7" w:rsidRDefault="002127C7" w:rsidP="002127C7">
      <w:pPr>
        <w:ind w:firstLineChars="200" w:firstLine="480"/>
        <w:rPr>
          <w:rFonts w:ascii="仿宋" w:eastAsia="仿宋" w:hAnsi="仿宋" w:cs="仿宋"/>
          <w:sz w:val="24"/>
          <w:szCs w:val="24"/>
        </w:rPr>
      </w:pPr>
    </w:p>
    <w:p w14:paraId="70799864" w14:textId="77777777" w:rsidR="002127C7" w:rsidRPr="002127C7" w:rsidRDefault="002127C7" w:rsidP="002127C7">
      <w:pPr>
        <w:ind w:firstLineChars="200" w:firstLine="480"/>
        <w:rPr>
          <w:rFonts w:ascii="仿宋" w:eastAsia="仿宋" w:hAnsi="仿宋" w:cs="仿宋"/>
          <w:sz w:val="24"/>
          <w:szCs w:val="24"/>
        </w:rPr>
      </w:pPr>
    </w:p>
    <w:p w14:paraId="03D82540" w14:textId="77777777" w:rsidR="002127C7" w:rsidRPr="002127C7" w:rsidRDefault="002127C7" w:rsidP="002127C7">
      <w:pPr>
        <w:ind w:firstLineChars="200" w:firstLine="480"/>
        <w:rPr>
          <w:rFonts w:ascii="仿宋" w:eastAsia="仿宋" w:hAnsi="仿宋" w:cs="仿宋"/>
          <w:sz w:val="24"/>
          <w:szCs w:val="24"/>
        </w:rPr>
      </w:pPr>
    </w:p>
    <w:p w14:paraId="1619B18A" w14:textId="77777777" w:rsidR="002127C7" w:rsidRPr="002127C7" w:rsidRDefault="002127C7" w:rsidP="002127C7">
      <w:pPr>
        <w:ind w:firstLineChars="200" w:firstLine="480"/>
        <w:rPr>
          <w:rFonts w:ascii="仿宋" w:eastAsia="仿宋" w:hAnsi="仿宋" w:cs="仿宋"/>
          <w:sz w:val="24"/>
          <w:szCs w:val="24"/>
        </w:rPr>
      </w:pPr>
    </w:p>
    <w:p w14:paraId="72BCB1D4" w14:textId="77777777" w:rsidR="002127C7" w:rsidRPr="002127C7" w:rsidRDefault="002127C7" w:rsidP="002127C7">
      <w:pPr>
        <w:ind w:firstLineChars="200" w:firstLine="480"/>
        <w:rPr>
          <w:rFonts w:ascii="仿宋" w:eastAsia="仿宋" w:hAnsi="仿宋" w:cs="仿宋"/>
          <w:sz w:val="24"/>
          <w:szCs w:val="24"/>
        </w:rPr>
      </w:pPr>
    </w:p>
    <w:p w14:paraId="4BFF02C8" w14:textId="77777777" w:rsidR="002127C7" w:rsidRPr="002127C7" w:rsidRDefault="002127C7" w:rsidP="002127C7">
      <w:pPr>
        <w:ind w:firstLineChars="200" w:firstLine="480"/>
        <w:rPr>
          <w:rFonts w:ascii="仿宋" w:eastAsia="仿宋" w:hAnsi="仿宋" w:cs="仿宋"/>
          <w:sz w:val="24"/>
          <w:szCs w:val="24"/>
        </w:rPr>
      </w:pPr>
    </w:p>
    <w:p w14:paraId="111A9ABC" w14:textId="77777777" w:rsidR="002127C7" w:rsidRPr="002127C7" w:rsidRDefault="002127C7" w:rsidP="002127C7">
      <w:pPr>
        <w:ind w:firstLineChars="200" w:firstLine="480"/>
        <w:rPr>
          <w:rFonts w:ascii="仿宋" w:eastAsia="仿宋" w:hAnsi="仿宋" w:cs="仿宋"/>
          <w:sz w:val="24"/>
          <w:szCs w:val="24"/>
        </w:rPr>
      </w:pPr>
    </w:p>
    <w:p w14:paraId="44AEDD3D" w14:textId="77777777" w:rsidR="002127C7" w:rsidRPr="002127C7" w:rsidRDefault="002127C7" w:rsidP="002127C7">
      <w:pPr>
        <w:spacing w:beforeLines="100" w:before="312" w:afterLines="100" w:after="312"/>
        <w:ind w:firstLineChars="200" w:firstLine="482"/>
        <w:rPr>
          <w:rFonts w:ascii="仿宋" w:eastAsia="仿宋" w:hAnsi="仿宋" w:cs="仿宋"/>
          <w:b/>
          <w:bCs/>
          <w:sz w:val="24"/>
          <w:szCs w:val="24"/>
        </w:rPr>
      </w:pPr>
      <w:r w:rsidRPr="002127C7">
        <w:rPr>
          <w:rFonts w:ascii="仿宋" w:eastAsia="仿宋" w:hAnsi="仿宋" w:cs="仿宋" w:hint="eastAsia"/>
          <w:b/>
          <w:bCs/>
          <w:sz w:val="24"/>
          <w:szCs w:val="24"/>
        </w:rPr>
        <w:t>6.根据下述案例，列式计算并回答下列问题（本题满分10分）。</w:t>
      </w:r>
    </w:p>
    <w:p w14:paraId="036A36D2" w14:textId="77777777" w:rsidR="002127C7" w:rsidRPr="002127C7" w:rsidRDefault="002127C7" w:rsidP="002127C7">
      <w:pPr>
        <w:ind w:firstLineChars="200" w:firstLine="480"/>
        <w:rPr>
          <w:rFonts w:ascii="仿宋" w:eastAsia="仿宋" w:hAnsi="仿宋" w:cs="仿宋"/>
          <w:sz w:val="24"/>
          <w:szCs w:val="24"/>
        </w:rPr>
      </w:pPr>
      <w:r w:rsidRPr="002127C7">
        <w:rPr>
          <w:rFonts w:ascii="仿宋" w:eastAsia="仿宋" w:hAnsi="仿宋" w:cs="仿宋" w:hint="eastAsia"/>
          <w:sz w:val="24"/>
          <w:szCs w:val="24"/>
        </w:rPr>
        <w:t>诚信公司为国有企业，位于北安市东城区。2022年9月应缴增值税90 000元，实际缴纳增值税80 000元；应缴消费税70 000元，实际缴纳消费税60 000元。已知适用的城市维护建设税税率为7%，教育费附加征收比率为3%，地方教育费附加征收比率为2%。</w:t>
      </w:r>
    </w:p>
    <w:p w14:paraId="1CC5B89C" w14:textId="77777777" w:rsidR="002127C7" w:rsidRPr="002127C7" w:rsidRDefault="002127C7" w:rsidP="002127C7">
      <w:pPr>
        <w:rPr>
          <w:rFonts w:ascii="仿宋" w:eastAsia="仿宋" w:hAnsi="仿宋" w:cs="仿宋"/>
          <w:sz w:val="24"/>
          <w:szCs w:val="24"/>
        </w:rPr>
      </w:pPr>
      <w:r w:rsidRPr="002127C7">
        <w:rPr>
          <w:rFonts w:ascii="仿宋" w:eastAsia="仿宋" w:hAnsi="仿宋" w:cs="仿宋" w:hint="eastAsia"/>
          <w:sz w:val="24"/>
          <w:szCs w:val="24"/>
        </w:rPr>
        <w:t>【要求】（1）简述城市维护建设税、教育费附加的含义，并指出以上两项法律制度在我国最初颁布的时间。（4分）（2）列式计算该公司当月应纳城市维护建设税税额、应纳教育费附加及地方教育费附加的金额。（6分）</w:t>
      </w:r>
    </w:p>
    <w:p w14:paraId="602B5E46" w14:textId="77777777" w:rsidR="00B00E87" w:rsidRDefault="00B00E87" w:rsidP="002127C7">
      <w:pPr>
        <w:spacing w:line="300" w:lineRule="atLeast"/>
        <w:ind w:firstLineChars="200" w:firstLine="420"/>
      </w:pPr>
    </w:p>
    <w:sectPr w:rsidR="00B00E8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EB60F" w14:textId="77777777" w:rsidR="0093055D" w:rsidRDefault="0093055D" w:rsidP="005678A3">
      <w:r>
        <w:separator/>
      </w:r>
    </w:p>
  </w:endnote>
  <w:endnote w:type="continuationSeparator" w:id="0">
    <w:p w14:paraId="7CED21BE" w14:textId="77777777" w:rsidR="0093055D" w:rsidRDefault="0093055D" w:rsidP="00567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8906461"/>
      <w:docPartObj>
        <w:docPartGallery w:val="Page Numbers (Bottom of Page)"/>
        <w:docPartUnique/>
      </w:docPartObj>
    </w:sdtPr>
    <w:sdtEndPr/>
    <w:sdtContent>
      <w:p w14:paraId="6D17E1FF" w14:textId="6C627D73" w:rsidR="00D90AFD" w:rsidRDefault="00D90AFD">
        <w:pPr>
          <w:pStyle w:val="a5"/>
          <w:jc w:val="right"/>
        </w:pPr>
        <w:r>
          <w:rPr>
            <w:rFonts w:hint="eastAsia"/>
          </w:rPr>
          <w:t>第</w:t>
        </w:r>
        <w:r>
          <w:fldChar w:fldCharType="begin"/>
        </w:r>
        <w:r>
          <w:instrText>PAGE   \* MERGEFORMAT</w:instrText>
        </w:r>
        <w:r>
          <w:fldChar w:fldCharType="separate"/>
        </w:r>
        <w:r>
          <w:rPr>
            <w:lang w:val="zh-CN"/>
          </w:rPr>
          <w:t>2</w:t>
        </w:r>
        <w:r>
          <w:fldChar w:fldCharType="end"/>
        </w:r>
        <w:r>
          <w:rPr>
            <w:rFonts w:hint="eastAsia"/>
          </w:rPr>
          <w:t>页（共8页）</w:t>
        </w:r>
      </w:p>
    </w:sdtContent>
  </w:sdt>
  <w:p w14:paraId="7D4E6E11" w14:textId="77777777" w:rsidR="00D90AFD" w:rsidRDefault="00D90A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D3044" w14:textId="77777777" w:rsidR="0093055D" w:rsidRDefault="0093055D" w:rsidP="005678A3">
      <w:r>
        <w:separator/>
      </w:r>
    </w:p>
  </w:footnote>
  <w:footnote w:type="continuationSeparator" w:id="0">
    <w:p w14:paraId="1D832E45" w14:textId="77777777" w:rsidR="0093055D" w:rsidRDefault="0093055D" w:rsidP="00567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84535"/>
    <w:multiLevelType w:val="hybridMultilevel"/>
    <w:tmpl w:val="E4FC1E2C"/>
    <w:lvl w:ilvl="0" w:tplc="B61A8D3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4CF7BD3"/>
    <w:multiLevelType w:val="hybridMultilevel"/>
    <w:tmpl w:val="CBFAC350"/>
    <w:lvl w:ilvl="0" w:tplc="A62E9BF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C04"/>
    <w:rsid w:val="000E03EE"/>
    <w:rsid w:val="002127C7"/>
    <w:rsid w:val="00235F11"/>
    <w:rsid w:val="00286D8B"/>
    <w:rsid w:val="002E3E8F"/>
    <w:rsid w:val="002F1E4F"/>
    <w:rsid w:val="00357D2F"/>
    <w:rsid w:val="00397E8C"/>
    <w:rsid w:val="003F5569"/>
    <w:rsid w:val="005678A3"/>
    <w:rsid w:val="006733E7"/>
    <w:rsid w:val="00723967"/>
    <w:rsid w:val="008544D9"/>
    <w:rsid w:val="008577E4"/>
    <w:rsid w:val="00882EEA"/>
    <w:rsid w:val="00903555"/>
    <w:rsid w:val="0093055D"/>
    <w:rsid w:val="009431D6"/>
    <w:rsid w:val="009B3ADF"/>
    <w:rsid w:val="00A24E80"/>
    <w:rsid w:val="00AE793E"/>
    <w:rsid w:val="00B00E87"/>
    <w:rsid w:val="00BB1E29"/>
    <w:rsid w:val="00D90AFD"/>
    <w:rsid w:val="00DC3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0564B"/>
  <w15:chartTrackingRefBased/>
  <w15:docId w15:val="{1092B47F-051C-40B0-9A07-A5D8A0EE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78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678A3"/>
    <w:rPr>
      <w:sz w:val="18"/>
      <w:szCs w:val="18"/>
    </w:rPr>
  </w:style>
  <w:style w:type="paragraph" w:styleId="a5">
    <w:name w:val="footer"/>
    <w:basedOn w:val="a"/>
    <w:link w:val="a6"/>
    <w:uiPriority w:val="99"/>
    <w:unhideWhenUsed/>
    <w:rsid w:val="005678A3"/>
    <w:pPr>
      <w:tabs>
        <w:tab w:val="center" w:pos="4153"/>
        <w:tab w:val="right" w:pos="8306"/>
      </w:tabs>
      <w:snapToGrid w:val="0"/>
      <w:jc w:val="left"/>
    </w:pPr>
    <w:rPr>
      <w:sz w:val="18"/>
      <w:szCs w:val="18"/>
    </w:rPr>
  </w:style>
  <w:style w:type="character" w:customStyle="1" w:styleId="a6">
    <w:name w:val="页脚 字符"/>
    <w:basedOn w:val="a0"/>
    <w:link w:val="a5"/>
    <w:uiPriority w:val="99"/>
    <w:rsid w:val="005678A3"/>
    <w:rPr>
      <w:sz w:val="18"/>
      <w:szCs w:val="18"/>
    </w:rPr>
  </w:style>
  <w:style w:type="paragraph" w:styleId="a7">
    <w:name w:val="List Paragraph"/>
    <w:basedOn w:val="a"/>
    <w:uiPriority w:val="34"/>
    <w:qFormat/>
    <w:rsid w:val="005678A3"/>
    <w:pPr>
      <w:ind w:firstLineChars="200" w:firstLine="420"/>
    </w:pPr>
  </w:style>
  <w:style w:type="paragraph" w:styleId="2">
    <w:name w:val="List 2"/>
    <w:basedOn w:val="a"/>
    <w:qFormat/>
    <w:rsid w:val="00D90AFD"/>
    <w:pPr>
      <w:ind w:leftChars="200" w:left="100" w:hangingChars="200" w:hanging="200"/>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8</Pages>
  <Words>848</Words>
  <Characters>4837</Characters>
  <Application>Microsoft Office Word</Application>
  <DocSecurity>0</DocSecurity>
  <Lines>40</Lines>
  <Paragraphs>11</Paragraphs>
  <ScaleCrop>false</ScaleCrop>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yangyue</dc:creator>
  <cp:keywords/>
  <dc:description/>
  <cp:lastModifiedBy>yangyue</cp:lastModifiedBy>
  <cp:revision>9</cp:revision>
  <dcterms:created xsi:type="dcterms:W3CDTF">2023-07-04T06:30:00Z</dcterms:created>
  <dcterms:modified xsi:type="dcterms:W3CDTF">2023-07-04T23:28:00Z</dcterms:modified>
</cp:coreProperties>
</file>