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202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sz w:val="44"/>
          <w:szCs w:val="44"/>
        </w:rPr>
        <w:t>年中小学教师公开招聘命题考试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中学数学学科笔试大纲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 xml:space="preserve">考试目标与要求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（一）考试目标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全面考查考生从事中学数学教育、教学工作所必备的数学专业知识与教育教学能力；对国家课程性质、课程标准和现代教育教学理论的理解与应用能力；分析教学问题和教学设计与实施能力；持续发展自身专业素养的能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（二）考试要求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全面考查《义务教育数学课程标准（2022年版）》、 《普通高中数学课程标准（2017年版2020年修订）》所要求的学科基础知识、技能和基本思想，重点考查支撑中学数学知识体系的重点内容，注重中学数学教学内容的内在联系和知识的综合性，从中学的整体高度和思维价值来考虑问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对高等数学中对应于中学数学教学内容的相关知识的考查，立足于相应知识点的深化，能用高等数学的观点、原理和方法来认识、理解和解决中学数学未能深入解决的一些问题，体现高等数学与中学数学教学内容的紧密联系，突出对数学知识的本质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3.对中学数学课程与教学论及其应用，侧重考查对中学数学教材教法的内容与意义、中学数学教学目的与教材内容、中学数学教学方法与基本原则、知识教学与能力培养、以及中学数学教师常规教学工作的理解程度与认识程度，以此来检测考生进入中学从事数学教育工作的潜能与基本素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试题要从中学数学教师入职的基本要求出发，注重考生对考查内容的理解，淡化机械记忆与特殊技巧。试题设计力求公平，贴近考生实际，在熟悉的情境中考查能力；试题设计力求入口宽，方法多样，并且具有层次，以使考生在公平的背景下展示真实水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二、考试范围与内容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（一）学科专业知识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初中数学知识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1.数与代数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有理数、实数、代数式、整式、分式。方程与不等式。函数。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2.图形与几何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常见平面图形（如三角形、平行四边形、圆等）性质。尺规作图。图形的平移、对称、相似变换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证明与推理。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统计与概率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数据的收集、统计图表的制作。平均数、方差、频率、概率等概念以及意义。用样本估计总体的思想。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综合与实践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综合与实践的价值与意义，综合与实践活动的组织方式与评价方式。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第二部分 高中及大学数学相关知识内容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1.集合与常用逻辑用语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（1）子集、交集、并集、补集。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（2）四种命题之间的关系。充分、必要、充要条件的判断。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（3）全称量词与存在量词。逻辑联结词“或”、“且”、“非”的含义。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2.函数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（1）映射。函数及其基本性质（定义域、值域、最大（小）值，单调性、奇偶性、周期性）。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（2）有理数指数幂及运算。对数及运算。指数函数、对数函数、幂函数及其图象和性质。反函数。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（3）任意角的三角函数。同角三角函数的基本关系式，诱导公式，两角和与差的正弦、余弦、正切公式，二倍角、半角公式。正弦函数、余弦函数、正切函数的图象及性质。 正弦定理、余弦定理。解三角形。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（4）基本初等函数的图象与性质及其应用。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3.不等式、数列与极限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（1）不等式的基本性质。不等式的证明、不等式的解法。含绝对值不等式。方程与不等式的同解原理。初等超越方程的解法。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（2）基本不等式、贝努利不等式、柯西不等式。凸函数定理与排序定理。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（3）等差数列、等比数列通项公式，以及前n项和公                                                         式。线性递归数列以及通项公式。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（4）极限。数列极限、函数极限。连续函数的概念。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4.算法初步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（1）算法。程序框图的三种基本逻辑结构：顺序、条件、循环。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（2）基本算法语句。算法的基本思想。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5.排列组合与二项式定理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（1）排列、组合、排列数、组合数。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（2）分类计数原理和分步计数原理，常见排列或组合问题的解决方法。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（3）相异元素允许重复的排列与组合、不尽相异元素的排列与组合。抽屉原理。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（4）二项式定理，二项展开式的性质以及应用。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6.向量与复数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（1）平面向量的意义、几何表示以及向量运算的法则。平面向量的加法与减法、实数与向量的积、平面向量的坐标表示、平面向量的数量积、平面两点间的距离。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2）空间向量。空间向量的基本定理。空间向量的线性运算及其坐标表示。空间向量的数量积及其坐标表示。直线的方向向量与平面的法向量。向量方法证明有关直线和平面位置关系。用向量方法解决直线与直线、直线与平面、平面与平面的夹角的计算。向量方法在研究几何问题中的应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（3）数系扩充。复数的概念。复数的运算。复数的三角表示。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7.推理与证明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（1）合情推理。演绎推理。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（2）直接证明的两种基本方法—分析法和综合法。间接证明的一种基本方法──反证法。数学归纳法。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8.导数与积分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（1）导数概念的实际背景，导数的几何意义。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（2）基本导数公式。导数的四则运算法则。简单的复合函数的导数。隐函数的导数。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（3）利用导数研究函数的单调性、求函数的单调区间、求函数的极大值、极小值。闭区间上连续函数的最大值、最小值。用导数解决实际问题。微分中值定理。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（4）不定积分的定义、性质。基本积分公式。简单函数的不定积分。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（5）定积分的性质及其几何意义。牛顿一莱布尼茨公式。用定积分求曲线长度、区边梯形面积。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（6）微积分基本定理。微积分的基本思想。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9.立体几何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（1）柱、锥、台、球及其简单组合体。斜二测法画简单立体图形的直观图。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（2）棱柱、棱锥、台、球的表面积和体积的计算公式。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（3）空间两直线、两平面、直线与平面的几种位置关系；可以作为推理依据的公理和定理。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10.解析几何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（1）直线的倾斜角和斜率。直线方程的几种形式（点斜式、两点式、一般式等）。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（2）两条直线所成的角和点到直线的距离公式。两条直线的位置关系。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（3）圆的标准方程和一般方程。椭圆、双曲线、抛物线的定义以及标准方程、几何性质。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曲线与方程。坐标法解决问题的基本思想。直线与圆、椭圆、双曲线、抛物线的位置关系。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（5）空间曲线与方程的概念。空间直线、空间平面的方程。 （6）极坐标与参数方程。直线、圆、椭圆、双曲线、抛物线的参数方程。利用参数方程解决解析几何中的简单问题。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11.概率与统计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（1）随机抽样。简单随机抽样，分层抽样和系统抽样及方法。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（2）随机事件发生的不确定性和频率的稳定性，概率的意义。两个互斥事件的概率加法公式。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（3）古典概型及其概率计算公式。几何概型。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（4）离散型随机变量及其分布列。简单离散型随机变量的均值、方差、百分位数。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条件概率和两个事件相互独立的概念。二项分布。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（6）分布的意义和作用，频率分布表，频率分布直方图、频率折线图、茎叶图。用样本估计总体。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（7）正态分布曲线的特点及曲线所表示的意义。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（8）超几何分布。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（9）独立性检验（只要求2×2列联表）的基本思想、方法。回归的基本思想、方法。成对数据的相关性。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12.线性代数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（1）线性代数的基本内容。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（2）行列式。行列式的性质。行列式的计算。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（3）矩阵、向量空间。矩阵的初等变换以及向量间的线性关系。解线性方程组。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（二）学科课程与教学论及其应用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1.了解《义务教育数学课程标准(2022年版)》和《普通高中数学课程标准（2017 年版 2020 年修订）》的相关内容，理解课程性质、课程理念、课程目标、课程内容、学业质量、课程实施等。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能根据中学数学教材内容与学生的认知规律，分析所给内容在中学数学学科知识体系中的地位和作用，理解教材编排意图，分析教学重点、难点等，科学设计教学目标和教学计划；能根据提供的中学数学教学资源设计教学过程或教学片段；能引导和帮助学生设计个性化的学习计划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理解中学数学教学过程的本质，理解中学数学教学的常用方式：互动式、启发式、探究式、体验式等；注重信息技术与数学课程的深度融合；能引导中学生独立思考、主动学习、合作探究，发展学生实践能力和创新能力；能理解核心素养的内涵和水平要求，注重将核心素养的培养贯穿于教学活动的全过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4.了解数学教育评价的基础知识与方法，能对提供的教案或教学片段进行分析、评价与改进等。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三、考试形式和试卷结构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1.考试形式：闭卷、笔试。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2.考试时间:120分钟，试卷分值120分。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3.主要题型：试卷客观试题与主观试题相结合，客观试题有选择题、填空题等题型，主观试题有简答题、论述题、材料解析题、案例分析题、教学片段设计等题型。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4.内容比例：学科专业知识部分约占70%，学科课程与教学论及应用部分约占30%。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5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fldChar w:fldCharType="separate"/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t>1</w: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32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E75B24"/>
    <w:multiLevelType w:val="singleLevel"/>
    <w:tmpl w:val="3DE75B24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zZTcwMGYzNzRmM2JhODVlNDFiM2QzZWExN2IzYjgifQ=="/>
  </w:docVars>
  <w:rsids>
    <w:rsidRoot w:val="007F5A5C"/>
    <w:rsid w:val="006D43E0"/>
    <w:rsid w:val="0071748D"/>
    <w:rsid w:val="0077498E"/>
    <w:rsid w:val="007F5A5C"/>
    <w:rsid w:val="109C7FB7"/>
    <w:rsid w:val="47500A26"/>
    <w:rsid w:val="47F0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3230</Words>
  <Characters>3291</Characters>
  <Lines>32</Lines>
  <Paragraphs>9</Paragraphs>
  <TotalTime>5</TotalTime>
  <ScaleCrop>false</ScaleCrop>
  <LinksUpToDate>false</LinksUpToDate>
  <CharactersWithSpaces>3487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2023-03-14T09:19:00Z</dcterms:created>
  <dc:creator>Administrator</dc:creator>
  <cp:lastModifiedBy>邹飞</cp:lastModifiedBy>
  <cp:lastPrinted>2024-04-28T07:18:52Z</cp:lastPrinted>
  <dcterms:modified xsi:type="dcterms:W3CDTF">2024-04-28T07:19:41Z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23DD17323A3948A3A9046C4925A5B3B5_12</vt:lpwstr>
  </property>
</Properties>
</file>